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outlineLvl w:val="9"/>
        <w:rPr>
          <w:rStyle w:val="4"/>
          <w:rFonts w:hint="eastAsia" w:ascii="微软雅黑" w:hAnsi="微软雅黑" w:eastAsia="微软雅黑" w:cs="微软雅黑"/>
          <w:i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pP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outlineLvl w:val="9"/>
        <w:rPr>
          <w:rFonts w:hint="eastAsia" w:ascii="微软雅黑" w:hAnsi="微软雅黑" w:eastAsia="微软雅黑" w:cs="微软雅黑"/>
          <w:b w:val="0"/>
          <w:i w:val="0"/>
          <w:caps w:val="0"/>
          <w:color w:val="262626" w:themeColor="text1" w:themeTint="D9"/>
          <w:spacing w:val="0"/>
          <w:sz w:val="24"/>
          <w:szCs w:val="24"/>
          <w:shd w:val="clear" w:fill="FFFFFF"/>
          <w:lang w:eastAsia="zh-CN"/>
          <w14:textFill>
            <w14:solidFill>
              <w14:schemeClr w14:val="tx1">
                <w14:lumMod w14:val="85000"/>
                <w14:lumOff w14:val="15000"/>
              </w14:schemeClr>
            </w14:solidFill>
          </w14:textFill>
        </w:rPr>
      </w:pPr>
      <w:r>
        <w:rPr>
          <w:rFonts w:hint="eastAsia" w:ascii="微软雅黑" w:hAnsi="微软雅黑" w:eastAsia="微软雅黑" w:cs="微软雅黑"/>
          <w:b w:val="0"/>
          <w:i w:val="0"/>
          <w:caps w:val="0"/>
          <w:color w:val="262626" w:themeColor="text1" w:themeTint="D9"/>
          <w:spacing w:val="0"/>
          <w:sz w:val="24"/>
          <w:szCs w:val="24"/>
          <w:shd w:val="clear" w:fill="FFFFFF"/>
          <w:lang w:eastAsia="zh-CN"/>
          <w14:textFill>
            <w14:solidFill>
              <w14:schemeClr w14:val="tx1">
                <w14:lumMod w14:val="85000"/>
                <w14:lumOff w14:val="15000"/>
              </w14:schemeClr>
            </w14:solidFill>
          </w14:textFill>
        </w:rPr>
        <w:t>俗话说，</w:t>
      </w:r>
      <w:r>
        <w:rPr>
          <w:rFonts w:hint="eastAsia" w:ascii="微软雅黑" w:hAnsi="微软雅黑" w:eastAsia="微软雅黑" w:cs="微软雅黑"/>
          <w:b w:val="0"/>
          <w:i w:val="0"/>
          <w:caps w:val="0"/>
          <w:color w:val="262626" w:themeColor="text1" w:themeTint="D9"/>
          <w:spacing w:val="0"/>
          <w:sz w:val="24"/>
          <w:szCs w:val="24"/>
          <w:shd w:val="clear" w:fill="FFFFFF"/>
          <w14:textFill>
            <w14:solidFill>
              <w14:schemeClr w14:val="tx1">
                <w14:lumMod w14:val="85000"/>
                <w14:lumOff w14:val="15000"/>
              </w14:schemeClr>
            </w14:solidFill>
          </w14:textFill>
        </w:rPr>
        <w:t>“知己知彼，百战不殆”，</w:t>
      </w:r>
      <w:r>
        <w:rPr>
          <w:rFonts w:hint="eastAsia" w:ascii="微软雅黑" w:hAnsi="微软雅黑" w:eastAsia="微软雅黑" w:cs="微软雅黑"/>
          <w:b w:val="0"/>
          <w:i w:val="0"/>
          <w:caps w:val="0"/>
          <w:color w:val="262626" w:themeColor="text1" w:themeTint="D9"/>
          <w:spacing w:val="0"/>
          <w:sz w:val="24"/>
          <w:szCs w:val="24"/>
          <w:shd w:val="clear" w:fill="FFFFFF"/>
          <w:lang w:eastAsia="zh-CN"/>
          <w14:textFill>
            <w14:solidFill>
              <w14:schemeClr w14:val="tx1">
                <w14:lumMod w14:val="85000"/>
                <w14:lumOff w14:val="15000"/>
              </w14:schemeClr>
            </w14:solidFill>
          </w14:textFill>
        </w:rPr>
        <w:t>在教师资格证面试中，</w:t>
      </w:r>
      <w:r>
        <w:rPr>
          <w:rFonts w:hint="eastAsia" w:ascii="微软雅黑" w:hAnsi="微软雅黑" w:eastAsia="微软雅黑" w:cs="微软雅黑"/>
          <w:b w:val="0"/>
          <w:i w:val="0"/>
          <w:caps w:val="0"/>
          <w:color w:val="262626" w:themeColor="text1" w:themeTint="D9"/>
          <w:spacing w:val="0"/>
          <w:sz w:val="24"/>
          <w:szCs w:val="24"/>
          <w:shd w:val="clear" w:fill="FFFFFF"/>
          <w14:textFill>
            <w14:solidFill>
              <w14:schemeClr w14:val="tx1">
                <w14:lumMod w14:val="85000"/>
                <w14:lumOff w14:val="15000"/>
              </w14:schemeClr>
            </w14:solidFill>
          </w14:textFill>
        </w:rPr>
        <w:t>掌握评分标准</w:t>
      </w:r>
      <w:r>
        <w:rPr>
          <w:rFonts w:hint="eastAsia" w:ascii="微软雅黑" w:hAnsi="微软雅黑" w:eastAsia="微软雅黑" w:cs="微软雅黑"/>
          <w:b w:val="0"/>
          <w:i w:val="0"/>
          <w:caps w:val="0"/>
          <w:color w:val="262626" w:themeColor="text1" w:themeTint="D9"/>
          <w:spacing w:val="0"/>
          <w:sz w:val="24"/>
          <w:szCs w:val="24"/>
          <w:shd w:val="clear" w:fill="FFFFFF"/>
          <w:lang w:eastAsia="zh-CN"/>
          <w14:textFill>
            <w14:solidFill>
              <w14:schemeClr w14:val="tx1">
                <w14:lumMod w14:val="85000"/>
                <w14:lumOff w14:val="15000"/>
              </w14:schemeClr>
            </w14:solidFill>
          </w14:textFill>
        </w:rPr>
        <w:t>，就等于掌握了老师们打分的依据。注意这些要点来进行复习，才能更加有效和具有针对性。</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outlineLvl w:val="9"/>
        <w:rPr>
          <w:rFonts w:hint="eastAsia" w:ascii="微软雅黑" w:hAnsi="微软雅黑" w:eastAsia="微软雅黑" w:cs="微软雅黑"/>
          <w:color w:val="262626" w:themeColor="text1" w:themeTint="D9"/>
          <w:spacing w:val="0"/>
          <w:sz w:val="24"/>
          <w:szCs w:val="24"/>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pacing w:val="0"/>
          <w:sz w:val="24"/>
          <w:szCs w:val="24"/>
          <w14:textFill>
            <w14:solidFill>
              <w14:schemeClr w14:val="tx1">
                <w14:lumMod w14:val="85000"/>
                <w14:lumOff w14:val="15000"/>
              </w14:schemeClr>
            </w14:solidFill>
          </w14:textFill>
        </w:rPr>
        <w:t>全国统考教师资格的面试总分为100分，考生成绩由各分项得分累加而得，各分项的分值由面试考试大纲规定。（以中学教师资格面试为例，面试共分为八大项，其中职业认知占5分，心理素质占分，仪表仪态占分，言语表达占15分，思维品质占分，教学设计占10分，教学实施占35分，教学评价占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outlineLvl w:val="9"/>
        <w:rPr>
          <w:rFonts w:hint="eastAsia" w:ascii="微软雅黑" w:hAnsi="微软雅黑" w:eastAsia="微软雅黑" w:cs="微软雅黑"/>
          <w:color w:val="262626" w:themeColor="text1" w:themeTint="D9"/>
          <w:spacing w:val="0"/>
          <w:sz w:val="24"/>
          <w:szCs w:val="24"/>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pacing w:val="0"/>
          <w:sz w:val="24"/>
          <w:szCs w:val="24"/>
          <w14:textFill>
            <w14:solidFill>
              <w14:schemeClr w14:val="tx1">
                <w14:lumMod w14:val="85000"/>
                <w14:lumOff w14:val="15000"/>
              </w14:schemeClr>
            </w14:solidFill>
          </w14:textFill>
        </w:rPr>
        <w:t>在试讲或答辩过程中，考官主要观察考生的语言表达、思维逻辑、教姿教态等素质;在答辩环节中，考官向考生提出各种问题，通过考生的作答，可以直接地、有针对性地了解考生某一方面的情况或素质。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outlineLvl w:val="9"/>
        <w:rPr>
          <w:rFonts w:hint="eastAsia" w:ascii="微软雅黑" w:hAnsi="微软雅黑" w:eastAsia="微软雅黑" w:cs="微软雅黑"/>
          <w:color w:val="262626" w:themeColor="text1" w:themeTint="D9"/>
          <w:spacing w:val="0"/>
          <w:sz w:val="24"/>
          <w:szCs w:val="24"/>
          <w:lang w:eastAsia="zh-CN"/>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pacing w:val="0"/>
          <w:sz w:val="24"/>
          <w:szCs w:val="24"/>
          <w14:textFill>
            <w14:solidFill>
              <w14:schemeClr w14:val="tx1">
                <w14:lumMod w14:val="85000"/>
                <w14:lumOff w14:val="15000"/>
              </w14:schemeClr>
            </w14:solidFill>
          </w14:textFill>
        </w:rPr>
        <w:t>教师资格考试面试既注重考查考生的专业知识和对教材知识的熟悉程度，也注重考查考生的实际教学能力或潜力，另外还注重考查考生的应变能力、口语表达能力等基本素质。测评手段多样，考查内容全面。</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360" w:lineRule="auto"/>
        <w:ind w:left="420" w:leftChars="0" w:hanging="420" w:firstLineChars="0"/>
        <w:textAlignment w:val="auto"/>
        <w:outlineLvl w:val="9"/>
        <w:rPr>
          <w:rFonts w:hint="eastAsia" w:ascii="微软雅黑" w:hAnsi="微软雅黑" w:eastAsia="微软雅黑" w:cs="微软雅黑"/>
          <w:color w:val="262626" w:themeColor="text1" w:themeTint="D9"/>
          <w:spacing w:val="0"/>
          <w:sz w:val="24"/>
          <w:szCs w:val="24"/>
          <w:lang w:eastAsia="zh-CN"/>
          <w14:textFill>
            <w14:solidFill>
              <w14:schemeClr w14:val="tx1">
                <w14:lumMod w14:val="85000"/>
                <w14:lumOff w14:val="15000"/>
              </w14:schemeClr>
            </w14:solidFill>
          </w14:textFill>
        </w:rPr>
      </w:pPr>
      <w:r>
        <w:rPr>
          <w:rStyle w:val="4"/>
          <w:rFonts w:hint="eastAsia" w:ascii="微软雅黑" w:hAnsi="微软雅黑" w:eastAsia="微软雅黑" w:cs="微软雅黑"/>
          <w:i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中学教师资格考试面试大纲(试行)：评分标准</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outlineLvl w:val="9"/>
        <w:rPr>
          <w:rFonts w:hint="eastAsia" w:ascii="微软雅黑" w:hAnsi="微软雅黑" w:eastAsia="微软雅黑" w:cs="微软雅黑"/>
          <w:color w:val="262626" w:themeColor="text1" w:themeTint="D9"/>
          <w:spacing w:val="0"/>
          <w:sz w:val="24"/>
          <w:szCs w:val="24"/>
          <w:lang w:eastAsia="zh-CN"/>
          <w14:textFill>
            <w14:solidFill>
              <w14:schemeClr w14:val="tx1">
                <w14:lumMod w14:val="85000"/>
                <w14:lumOff w14:val="15000"/>
              </w14:schemeClr>
            </w14:solidFill>
          </w14:textFill>
        </w:rPr>
      </w:pP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center"/>
        <w:textAlignment w:val="auto"/>
        <w:outlineLvl w:val="9"/>
        <w:rPr>
          <w:rFonts w:hint="eastAsia" w:ascii="微软雅黑" w:hAnsi="微软雅黑" w:eastAsia="微软雅黑" w:cs="微软雅黑"/>
          <w:color w:val="262626" w:themeColor="text1" w:themeTint="D9"/>
          <w:spacing w:val="0"/>
          <w:sz w:val="24"/>
          <w:szCs w:val="24"/>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pacing w:val="0"/>
          <w:sz w:val="24"/>
          <w:szCs w:val="24"/>
          <w14:textFill>
            <w14:solidFill>
              <w14:schemeClr w14:val="tx1">
                <w14:lumMod w14:val="85000"/>
                <w14:lumOff w14:val="15000"/>
              </w14:schemeClr>
            </w14:solidFill>
          </w14:textFill>
        </w:rPr>
        <w:drawing>
          <wp:inline distT="0" distB="0" distL="114300" distR="114300">
            <wp:extent cx="5868035" cy="4482465"/>
            <wp:effectExtent l="0" t="0" r="1841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868035" cy="4482465"/>
                    </a:xfrm>
                    <a:prstGeom prst="rect">
                      <a:avLst/>
                    </a:prstGeom>
                    <a:noFill/>
                    <a:ln w="9525">
                      <a:noFill/>
                    </a:ln>
                  </pic:spPr>
                </pic:pic>
              </a:graphicData>
            </a:graphic>
          </wp:inline>
        </w:drawing>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360" w:lineRule="auto"/>
        <w:ind w:left="420" w:leftChars="0" w:hanging="420" w:firstLineChars="0"/>
        <w:textAlignment w:val="auto"/>
        <w:outlineLvl w:val="9"/>
        <w:rPr>
          <w:rFonts w:hint="eastAsia" w:ascii="微软雅黑" w:hAnsi="微软雅黑" w:eastAsia="微软雅黑" w:cs="微软雅黑"/>
          <w:color w:val="262626" w:themeColor="text1" w:themeTint="D9"/>
          <w:spacing w:val="0"/>
          <w:sz w:val="24"/>
          <w:szCs w:val="24"/>
          <w14:textFill>
            <w14:solidFill>
              <w14:schemeClr w14:val="tx1">
                <w14:lumMod w14:val="85000"/>
                <w14:lumOff w14:val="15000"/>
              </w14:schemeClr>
            </w14:solidFill>
          </w14:textFill>
        </w:rPr>
      </w:pPr>
      <w:r>
        <w:rPr>
          <w:rStyle w:val="4"/>
          <w:rFonts w:hint="eastAsia" w:ascii="微软雅黑" w:hAnsi="微软雅黑" w:eastAsia="微软雅黑" w:cs="微软雅黑"/>
          <w:i w:val="0"/>
          <w:caps w:val="0"/>
          <w:color w:val="262626" w:themeColor="text1" w:themeTint="D9"/>
          <w:spacing w:val="0"/>
          <w:sz w:val="24"/>
          <w:szCs w:val="24"/>
          <w:bdr w:val="none" w:color="auto" w:sz="0" w:space="0"/>
          <w14:textFill>
            <w14:solidFill>
              <w14:schemeClr w14:val="tx1">
                <w14:lumMod w14:val="85000"/>
                <w14:lumOff w14:val="15000"/>
              </w14:schemeClr>
            </w14:solidFill>
          </w14:textFill>
        </w:rPr>
        <w:t>小学教师资格考试面试大纲(试行)：评分标准</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outlineLvl w:val="9"/>
        <w:rPr>
          <w:rFonts w:hint="eastAsia" w:ascii="微软雅黑" w:hAnsi="微软雅黑" w:eastAsia="微软雅黑" w:cs="微软雅黑"/>
          <w:color w:val="262626" w:themeColor="text1" w:themeTint="D9"/>
          <w:spacing w:val="0"/>
          <w:sz w:val="24"/>
          <w:szCs w:val="24"/>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pacing w:val="0"/>
          <w:sz w:val="24"/>
          <w:szCs w:val="24"/>
          <w14:textFill>
            <w14:solidFill>
              <w14:schemeClr w14:val="tx1">
                <w14:lumMod w14:val="85000"/>
                <w14:lumOff w14:val="15000"/>
              </w14:schemeClr>
            </w14:solidFill>
          </w14:textFill>
        </w:rPr>
        <w:drawing>
          <wp:inline distT="0" distB="0" distL="114300" distR="114300">
            <wp:extent cx="5810885" cy="4628515"/>
            <wp:effectExtent l="0" t="0" r="1841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810885" cy="4628515"/>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outlineLvl w:val="9"/>
        <w:rPr>
          <w:rFonts w:hint="eastAsia" w:ascii="微软雅黑" w:hAnsi="微软雅黑" w:eastAsia="微软雅黑" w:cs="微软雅黑"/>
          <w:color w:val="262626" w:themeColor="text1" w:themeTint="D9"/>
          <w:spacing w:val="0"/>
          <w:sz w:val="24"/>
          <w:szCs w:val="24"/>
          <w14:textFill>
            <w14:solidFill>
              <w14:schemeClr w14:val="tx1">
                <w14:lumMod w14:val="85000"/>
                <w14:lumOff w14:val="15000"/>
              </w14:schemeClr>
            </w14:solidFill>
          </w14:textFill>
        </w:rPr>
      </w:pP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360" w:lineRule="auto"/>
        <w:ind w:left="420" w:leftChars="0" w:hanging="420" w:firstLineChars="0"/>
        <w:textAlignment w:val="auto"/>
        <w:outlineLvl w:val="9"/>
        <w:rPr>
          <w:rFonts w:hint="eastAsia" w:ascii="微软雅黑" w:hAnsi="微软雅黑" w:eastAsia="微软雅黑" w:cs="微软雅黑"/>
          <w:color w:val="262626" w:themeColor="text1" w:themeTint="D9"/>
          <w:spacing w:val="0"/>
          <w:sz w:val="24"/>
          <w:szCs w:val="24"/>
          <w14:textFill>
            <w14:solidFill>
              <w14:schemeClr w14:val="tx1">
                <w14:lumMod w14:val="85000"/>
                <w14:lumOff w14:val="15000"/>
              </w14:schemeClr>
            </w14:solidFill>
          </w14:textFill>
        </w:rPr>
      </w:pPr>
      <w:r>
        <w:rPr>
          <w:rStyle w:val="4"/>
          <w:rFonts w:hint="eastAsia" w:ascii="微软雅黑" w:hAnsi="微软雅黑" w:eastAsia="微软雅黑" w:cs="微软雅黑"/>
          <w:i w:val="0"/>
          <w:caps w:val="0"/>
          <w:color w:val="262626" w:themeColor="text1" w:themeTint="D9"/>
          <w:spacing w:val="0"/>
          <w:sz w:val="24"/>
          <w:szCs w:val="24"/>
          <w:bdr w:val="none" w:color="auto" w:sz="0" w:space="0"/>
          <w14:textFill>
            <w14:solidFill>
              <w14:schemeClr w14:val="tx1">
                <w14:lumMod w14:val="85000"/>
                <w14:lumOff w14:val="15000"/>
              </w14:schemeClr>
            </w14:solidFill>
          </w14:textFill>
        </w:rPr>
        <w:t>幼儿园教师资格考试面试大纲(试行)：评分标准</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outlineLvl w:val="9"/>
        <w:rPr>
          <w:rFonts w:hint="eastAsia" w:ascii="微软雅黑" w:hAnsi="微软雅黑" w:eastAsia="微软雅黑" w:cs="微软雅黑"/>
          <w:color w:val="262626" w:themeColor="text1" w:themeTint="D9"/>
          <w:spacing w:val="0"/>
          <w:sz w:val="24"/>
          <w:szCs w:val="24"/>
          <w:lang w:eastAsia="zh-CN"/>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pacing w:val="0"/>
          <w:sz w:val="24"/>
          <w:szCs w:val="24"/>
          <w14:textFill>
            <w14:solidFill>
              <w14:schemeClr w14:val="tx1">
                <w14:lumMod w14:val="85000"/>
                <w14:lumOff w14:val="15000"/>
              </w14:schemeClr>
            </w14:solidFill>
          </w14:textFill>
        </w:rPr>
        <w:drawing>
          <wp:inline distT="0" distB="0" distL="114300" distR="114300">
            <wp:extent cx="5563870" cy="3209290"/>
            <wp:effectExtent l="0" t="0" r="17780"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563870" cy="3209290"/>
                    </a:xfrm>
                    <a:prstGeom prst="rect">
                      <a:avLst/>
                    </a:prstGeom>
                    <a:noFill/>
                    <a:ln w="9525">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38431"/>
    <w:multiLevelType w:val="singleLevel"/>
    <w:tmpl w:val="22038431"/>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A45"/>
    <w:rsid w:val="001F3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2018-12-03T09:04:00Z</dcterms:created>
  <dc:creator>欧阳阳</dc:creator>
  <cp:lastModifiedBy>欧阳阳</cp:lastModifiedBy>
  <dcterms:modified xsi:type="dcterms:W3CDTF">2018-12-03T09:15:43Z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