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p>
      <w:pPr>
        <w:pStyle w:val="3"/>
      </w:pPr>
      <w:r>
        <w:t>进场流程</w:t>
      </w:r>
    </w:p>
    <w:p>
      <w:pPr>
        <w:pStyle w:val="4"/>
      </w:pPr>
      <w:r>
        <w:t>第一步：进入候考室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考生进场。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考生持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本人准考证、第二代居民份证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进入候考室。允许考生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携带教材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进入候考室，但严格</w:t>
      </w:r>
      <w:r>
        <w:rPr>
          <w:rStyle w:val="6"/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禁止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考生将</w:t>
      </w:r>
      <w:r>
        <w:rPr>
          <w:rStyle w:val="6"/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手机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等禁带物品带入候考室。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2.身份核验与资格审查。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逐一核验考生的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准考证、身份证、户籍或人事关系证明、学历证书或在校生学籍证明等材料原件【</w:t>
      </w:r>
      <w:r>
        <w:rPr>
          <w:rStyle w:val="6"/>
          <w:rFonts w:ascii="宋体" w:hAnsi="宋体" w:eastAsia="宋体" w:cs="宋体"/>
          <w:color w:val="FF2941"/>
          <w:sz w:val="24"/>
          <w:szCs w:val="24"/>
          <w:bdr w:val="none" w:color="auto" w:sz="0" w:space="0"/>
        </w:rPr>
        <w:t>各地区情况不同，以准考证上的信息为准！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】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，以及面试考点、考试时段、报考学段、报考科目等信息是否与本时段考生清单相符合，组织考生签到，记录缺考考生名单。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3.诚信教育。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宣读《面试考生守则》、《国家教育考试违纪处理办法（摘录）》和注意事项，发放《面试程序》，提请考生按照规定程序和要求参加面试，以及</w:t>
      </w:r>
      <w:r>
        <w:rPr>
          <w:rStyle w:val="6"/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不得携带教材等进入抽题室、备课室和面试室</w:t>
      </w:r>
      <w:r>
        <w:rPr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4.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分组抽签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。按照考生报考学段、报考科目以及面试室设置等情况，对考生进行分组，组织各组考生进行面试顺序抽签，登记考生抽签的顺序号，发放考生抽签顺序号牌，依照号牌顺序引导考生进入抽题室进行抽题。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5.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维持秩序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。维持候考室考试纪律。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pStyle w:val="4"/>
      </w:pPr>
      <w:r>
        <w:t>第二步：进入抽题室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不得携带教材等进入抽题室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监考教师甲：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根据考生分组抽签的顺序号，并依据面试室测试进程情况，每隔20分钟左右，分批次叫号进入抽题室。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核对考生基本信息与考生清单是否相符，组织考生签到，提取系统中考生信息。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指导和协助考生登录面试测评软件系统，告知考生抽题与报考学段、科目一致，指导和监督考生抽取面试试题（幼儿园类别考生从抽取的2道试题中任选1道）、打印面试试题清单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监考教师乙：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维持抽题室考试纪律。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2.待该批次考生抽题结束后，统一发放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备课（活动设计）纸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3.告知引导员该考生要前往的备课室。提请考生携带准考证、试题清单、备课（活动设计）纸。</w:t>
      </w:r>
    </w:p>
    <w:p>
      <w:pPr>
        <w:pStyle w:val="4"/>
      </w:pPr>
      <w:r>
        <w:t>第三步：进入备课室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监考教师甲：1.核对考生基本信息与考生清单是否相符，组织考生签到，</w:t>
      </w:r>
      <w:r>
        <w:rPr>
          <w:rStyle w:val="6"/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提请考生将禁带物品（包括教材）放置指定位置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在考生备课纸、《备课时间登记表》上填写备课开始时间，并在备课纸上签字确认。安排考生座位，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发放备课（活动设计）草稿纸（草稿纸）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3.告知考生开始撰写教案（设计活动演示方案），准备时间20分钟，并开始计时。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4.备考满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15分钟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时，提醒考生备课剩余时间5分钟。5分钟后宣布备课结束时间已到，考生停止备课。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监考教师乙：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维持备课室正常考试纪律，提请考生在备课纸上填写考生基本及报考信息，监督考生撰写教案（设计活动演示方案）。2.待监考教师甲宣布撰写教案（设计活动演示方案）时间已到后，提请考生携带准考证、教案（活动演示方案）和试题清单，并在试题清单上填写面试室编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</w:pPr>
    </w:p>
    <w:p>
      <w:pPr>
        <w:pStyle w:val="3"/>
      </w:pPr>
      <w:r>
        <w:t>面试环节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考生将</w:t>
      </w: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准考证、试题清单呈交面试考官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结构化：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面试考官通过面试测评系统从试题库中随机抽取2道规定问题，告知考生问题并要求考生开始回答。在评分表上填写面试开始时间。时间5分钟左右。（考务工作人员开始录音、摄像。）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2.面试考官根据考生表现，做好相关评分记录。3.考生回答完毕或回答问题超时，面试考官提请考生开始试讲（演示）。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试讲：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考生开始试讲（演示）。时间10分钟。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面试考官根据考生表现，做好相关评分记录。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考生试讲（演示）超时，面试考官提请考生结束试讲（演示），开始答辩（陈述）。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答辩：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面试考官根据考生试讲（演示）情况，提问2道问题并要求考生回答。时间5分钟左右。2.面试考官根据考生表现，做好相关评分记录。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6"/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考生答辩（陈述）超时，面试考官</w:t>
      </w:r>
      <w:r>
        <w:rPr>
          <w:rStyle w:val="6"/>
          <w:rFonts w:hint="eastAsia" w:ascii="宋体" w:hAnsi="宋体" w:eastAsia="宋体" w:cs="宋体"/>
          <w:color w:val="E21B1B"/>
          <w:sz w:val="24"/>
          <w:szCs w:val="24"/>
          <w:bdr w:val="none" w:color="auto" w:sz="0" w:space="0"/>
          <w:lang w:eastAsia="zh-CN"/>
        </w:rPr>
        <w:t>会提示</w:t>
      </w:r>
      <w:r>
        <w:rPr>
          <w:rStyle w:val="6"/>
          <w:rFonts w:ascii="宋体" w:hAnsi="宋体" w:eastAsia="宋体" w:cs="宋体"/>
          <w:color w:val="E21B1B"/>
          <w:sz w:val="24"/>
          <w:szCs w:val="24"/>
          <w:bdr w:val="none" w:color="auto" w:sz="0" w:space="0"/>
        </w:rPr>
        <w:t>考生结束面试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。在评分表上（评语栏内）填写结束时间。（考务工作人员结束录音、摄像，按照规定格式保存。）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</w:pPr>
      <w:r>
        <w:rPr>
          <w:rStyle w:val="6"/>
          <w:rFonts w:ascii="宋体" w:hAnsi="宋体" w:eastAsia="宋体" w:cs="宋体"/>
          <w:sz w:val="24"/>
          <w:szCs w:val="24"/>
          <w:bdr w:val="none" w:color="auto" w:sz="0" w:space="0"/>
        </w:rPr>
        <w:t>考生将教案（活动演示方案）呈交面试考官，及时离开面试室。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75486"/>
    <w:multiLevelType w:val="singleLevel"/>
    <w:tmpl w:val="876754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C55454"/>
    <w:multiLevelType w:val="singleLevel"/>
    <w:tmpl w:val="A0C55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B4683D"/>
    <w:multiLevelType w:val="singleLevel"/>
    <w:tmpl w:val="B7B468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4B8D308"/>
    <w:multiLevelType w:val="singleLevel"/>
    <w:tmpl w:val="E4B8D3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467C8A1"/>
    <w:multiLevelType w:val="singleLevel"/>
    <w:tmpl w:val="1467C8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9D66E4"/>
    <w:multiLevelType w:val="singleLevel"/>
    <w:tmpl w:val="2B9D6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11F83B"/>
    <w:multiLevelType w:val="singleLevel"/>
    <w:tmpl w:val="7F11F8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005BE"/>
    <w:rsid w:val="0EC005BE"/>
    <w:rsid w:val="342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2018-12-03T09:20:00Z</dcterms:created>
  <dc:creator>欧阳阳</dc:creator>
  <cp:lastModifiedBy>欧阳阳</cp:lastModifiedBy>
  <dcterms:modified xsi:type="dcterms:W3CDTF">2018-12-03T09:27:33Z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