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0"/>
        <w:jc w:val="center"/>
        <w:rPr>
          <w:rFonts w:ascii="华文中宋" w:hAnsi="华文中宋" w:eastAsia="华文中宋" w:cs="华文中宋"/>
          <w:b/>
          <w:bCs/>
          <w:sz w:val="36"/>
          <w:szCs w:val="36"/>
        </w:rPr>
      </w:pPr>
      <w:r>
        <w:rPr>
          <w:rFonts w:hint="eastAsia" w:ascii="华文中宋" w:hAnsi="华文中宋" w:eastAsia="华文中宋" w:cs="华文中宋"/>
          <w:b/>
          <w:bCs/>
          <w:sz w:val="36"/>
          <w:szCs w:val="36"/>
        </w:rPr>
        <w:t>吴兴区2020年公开招聘体育教练员的公告</w:t>
      </w:r>
    </w:p>
    <w:p/>
    <w:p>
      <w:pPr>
        <w:pStyle w:val="2"/>
        <w:widowControl/>
        <w:spacing w:before="0" w:beforeAutospacing="0" w:after="0" w:afterAutospacing="0" w:line="520" w:lineRule="exact"/>
        <w:ind w:firstLine="600" w:firstLineChars="200"/>
        <w:rPr>
          <w:rFonts w:hint="eastAsia" w:ascii="仿宋_GB2312" w:hAnsi="宋体" w:eastAsia="仿宋_GB2312" w:cs="宋体"/>
          <w:sz w:val="30"/>
          <w:szCs w:val="30"/>
          <w:lang w:val="en-US" w:eastAsia="zh-CN"/>
        </w:rPr>
      </w:pPr>
      <w:r>
        <w:rPr>
          <w:rFonts w:hint="eastAsia" w:ascii="仿宋_GB2312" w:hAnsi="宋体" w:eastAsia="仿宋_GB2312" w:cs="宋体"/>
          <w:sz w:val="30"/>
          <w:szCs w:val="30"/>
          <w:lang w:val="en-US" w:eastAsia="zh-CN"/>
        </w:rPr>
        <w:t>根据《湖州市人民政府办公室关于进一步加强运动员文化教育和运动员保障工作的实施意见》（湖政办发〔2015〕35号）文件精神，按照《事业单位人事管理条例》、《事业单位公开招聘人员暂行规定》等文件要求，结合我区实际，现面向社会公开招聘体育教练员1名，有关事项公告如下：</w:t>
      </w:r>
    </w:p>
    <w:p>
      <w:pPr>
        <w:keepNext w:val="0"/>
        <w:keepLines w:val="0"/>
        <w:pageBreakBefore w:val="0"/>
        <w:kinsoku/>
        <w:wordWrap/>
        <w:overflowPunct/>
        <w:topLinePunct w:val="0"/>
        <w:autoSpaceDE/>
        <w:autoSpaceDN/>
        <w:bidi w:val="0"/>
        <w:adjustRightInd/>
        <w:snapToGrid/>
        <w:spacing w:line="560" w:lineRule="exact"/>
        <w:textAlignment w:val="auto"/>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　　</w:t>
      </w:r>
      <w:r>
        <w:rPr>
          <w:rFonts w:hint="eastAsia"/>
          <w:b/>
          <w:bCs/>
          <w:color w:val="000000" w:themeColor="text1"/>
          <w:sz w:val="24"/>
          <w:lang w:val="en-US" w:eastAsia="zh-CN"/>
          <w14:textFill>
            <w14:solidFill>
              <w14:schemeClr w14:val="tx1"/>
            </w14:solidFill>
          </w14:textFill>
        </w:rPr>
        <w:t xml:space="preserve"> </w:t>
      </w:r>
      <w:r>
        <w:rPr>
          <w:rFonts w:hint="eastAsia" w:ascii="黑体" w:hAnsi="宋体" w:eastAsia="黑体" w:cs="宋体"/>
          <w:kern w:val="0"/>
          <w:sz w:val="30"/>
          <w:szCs w:val="30"/>
          <w:lang w:val="en-US" w:eastAsia="zh-CN" w:bidi="ar-SA"/>
        </w:rPr>
        <w:t>一、招聘岗位与条件</w:t>
      </w:r>
    </w:p>
    <w:p>
      <w:pPr>
        <w:keepNext w:val="0"/>
        <w:keepLines w:val="0"/>
        <w:pageBreakBefore w:val="0"/>
        <w:kinsoku/>
        <w:wordWrap/>
        <w:overflowPunct/>
        <w:topLinePunct w:val="0"/>
        <w:autoSpaceDE/>
        <w:autoSpaceDN/>
        <w:bidi w:val="0"/>
        <w:adjustRightInd/>
        <w:snapToGrid/>
        <w:spacing w:line="560" w:lineRule="exact"/>
        <w:ind w:firstLine="480"/>
        <w:textAlignment w:val="auto"/>
        <w:rPr>
          <w:rFonts w:hint="eastAsia" w:ascii="楷体_GB2312" w:hAnsi="宋体" w:eastAsia="楷体_GB2312" w:cs="宋体"/>
          <w:b/>
          <w:kern w:val="0"/>
          <w:sz w:val="30"/>
          <w:szCs w:val="30"/>
          <w:lang w:val="en-US" w:eastAsia="zh-CN" w:bidi="ar-SA"/>
        </w:rPr>
      </w:pPr>
      <w:r>
        <w:rPr>
          <w:rFonts w:hint="eastAsia" w:ascii="楷体_GB2312" w:hAnsi="宋体" w:eastAsia="楷体_GB2312" w:cs="宋体"/>
          <w:b/>
          <w:kern w:val="0"/>
          <w:sz w:val="30"/>
          <w:szCs w:val="30"/>
          <w:lang w:val="en-US" w:eastAsia="zh-CN" w:bidi="ar-SA"/>
        </w:rPr>
        <w:t>（一）招聘岗位</w:t>
      </w:r>
    </w:p>
    <w:p>
      <w:pPr>
        <w:pStyle w:val="2"/>
        <w:widowControl/>
        <w:spacing w:before="0" w:beforeAutospacing="0" w:after="0" w:afterAutospacing="0" w:line="520" w:lineRule="exact"/>
        <w:ind w:firstLine="600" w:firstLineChars="200"/>
        <w:rPr>
          <w:rFonts w:hint="eastAsia" w:ascii="仿宋_GB2312" w:hAnsi="宋体" w:eastAsia="仿宋_GB2312" w:cs="宋体"/>
          <w:sz w:val="30"/>
          <w:szCs w:val="30"/>
        </w:rPr>
      </w:pPr>
      <w:r>
        <w:rPr>
          <w:rFonts w:hint="eastAsia" w:ascii="仿宋_GB2312" w:hAnsi="宋体" w:eastAsia="仿宋_GB2312" w:cs="宋体"/>
          <w:sz w:val="30"/>
          <w:szCs w:val="30"/>
          <w:lang w:val="en-US" w:eastAsia="zh-CN"/>
        </w:rPr>
        <w:t>吴兴区少年儿童业余体育运动学校赛艇教练员1名</w:t>
      </w:r>
      <w:r>
        <w:rPr>
          <w:rFonts w:hint="eastAsia" w:ascii="仿宋_GB2312" w:hAnsi="宋体" w:eastAsia="仿宋_GB2312" w:cs="宋体"/>
          <w:sz w:val="30"/>
          <w:szCs w:val="30"/>
        </w:rPr>
        <w:t>。</w:t>
      </w:r>
    </w:p>
    <w:p>
      <w:pPr>
        <w:keepNext w:val="0"/>
        <w:keepLines w:val="0"/>
        <w:pageBreakBefore w:val="0"/>
        <w:kinsoku/>
        <w:wordWrap/>
        <w:overflowPunct/>
        <w:topLinePunct w:val="0"/>
        <w:autoSpaceDE/>
        <w:autoSpaceDN/>
        <w:bidi w:val="0"/>
        <w:adjustRightInd/>
        <w:snapToGrid/>
        <w:spacing w:line="560" w:lineRule="exact"/>
        <w:textAlignment w:val="auto"/>
        <w:rPr>
          <w:color w:val="000000" w:themeColor="text1"/>
          <w:sz w:val="24"/>
          <w14:textFill>
            <w14:solidFill>
              <w14:schemeClr w14:val="tx1"/>
            </w14:solidFill>
          </w14:textFill>
        </w:rPr>
      </w:pPr>
      <w:r>
        <w:rPr>
          <w:rFonts w:hint="eastAsia" w:ascii="楷体_GB2312" w:hAnsi="宋体" w:eastAsia="楷体_GB2312" w:cs="宋体"/>
          <w:b/>
          <w:kern w:val="0"/>
          <w:sz w:val="30"/>
          <w:szCs w:val="30"/>
          <w:lang w:val="en-US" w:eastAsia="zh-CN" w:bidi="ar-SA"/>
        </w:rPr>
        <w:t>　 （二）招聘条件　</w:t>
      </w:r>
      <w:r>
        <w:rPr>
          <w:rFonts w:hint="eastAsia"/>
          <w:color w:val="000000" w:themeColor="text1"/>
          <w:sz w:val="24"/>
          <w14:textFill>
            <w14:solidFill>
              <w14:schemeClr w14:val="tx1"/>
            </w14:solidFill>
          </w14:textFill>
        </w:rPr>
        <w:t>　</w:t>
      </w:r>
    </w:p>
    <w:p>
      <w:pPr>
        <w:pStyle w:val="2"/>
        <w:widowControl/>
        <w:spacing w:before="0" w:beforeAutospacing="0" w:after="0" w:afterAutospacing="0" w:line="520" w:lineRule="exact"/>
        <w:ind w:firstLine="600" w:firstLineChars="200"/>
        <w:rPr>
          <w:rFonts w:hint="eastAsia" w:ascii="仿宋_GB2312" w:hAnsi="宋体" w:eastAsia="仿宋_GB2312" w:cs="宋体"/>
          <w:sz w:val="30"/>
          <w:szCs w:val="30"/>
          <w:lang w:val="en-US" w:eastAsia="zh-CN"/>
        </w:rPr>
      </w:pPr>
      <w:r>
        <w:rPr>
          <w:rFonts w:hint="eastAsia" w:ascii="仿宋_GB2312" w:hAnsi="宋体" w:eastAsia="仿宋_GB2312" w:cs="宋体"/>
          <w:sz w:val="30"/>
          <w:szCs w:val="30"/>
          <w:lang w:val="en-US" w:eastAsia="zh-CN"/>
        </w:rPr>
        <w:t>1.具有中华人民共和国国籍，拥护中国共产党的领导，遵守中华人民共和国宪法、法律、法规；</w:t>
      </w:r>
    </w:p>
    <w:p>
      <w:pPr>
        <w:pStyle w:val="2"/>
        <w:widowControl/>
        <w:spacing w:before="0" w:beforeAutospacing="0" w:after="0" w:afterAutospacing="0" w:line="520" w:lineRule="exact"/>
        <w:ind w:firstLine="600" w:firstLineChars="200"/>
        <w:rPr>
          <w:rFonts w:hint="eastAsia" w:ascii="仿宋_GB2312" w:hAnsi="宋体" w:eastAsia="仿宋_GB2312" w:cs="宋体"/>
          <w:sz w:val="30"/>
          <w:szCs w:val="30"/>
          <w:lang w:val="en-US" w:eastAsia="zh-CN"/>
        </w:rPr>
      </w:pPr>
      <w:r>
        <w:rPr>
          <w:rFonts w:hint="eastAsia" w:ascii="仿宋_GB2312" w:hAnsi="宋体" w:eastAsia="仿宋_GB2312" w:cs="宋体"/>
          <w:sz w:val="30"/>
          <w:szCs w:val="30"/>
          <w:lang w:val="en-US" w:eastAsia="zh-CN"/>
        </w:rPr>
        <w:t>2.年龄在35周岁及以下(1984年7月8日</w:t>
      </w:r>
      <w:r>
        <w:rPr>
          <w:rFonts w:hint="eastAsia" w:ascii="仿宋_GB2312" w:hAnsi="宋体" w:eastAsia="仿宋_GB2312" w:cs="宋体"/>
          <w:sz w:val="30"/>
          <w:szCs w:val="30"/>
          <w:lang w:val="en-US" w:eastAsia="zh-CN"/>
        </w:rPr>
        <w:t>及以后出生)；</w:t>
      </w:r>
    </w:p>
    <w:p>
      <w:pPr>
        <w:pStyle w:val="2"/>
        <w:widowControl/>
        <w:spacing w:before="0" w:beforeAutospacing="0" w:after="0" w:afterAutospacing="0" w:line="520" w:lineRule="exact"/>
        <w:ind w:firstLine="600" w:firstLineChars="200"/>
        <w:rPr>
          <w:rFonts w:hint="eastAsia" w:ascii="仿宋_GB2312" w:hAnsi="宋体" w:eastAsia="仿宋_GB2312" w:cs="宋体"/>
          <w:sz w:val="30"/>
          <w:szCs w:val="30"/>
          <w:lang w:val="en-US" w:eastAsia="zh-CN"/>
        </w:rPr>
      </w:pPr>
      <w:r>
        <w:rPr>
          <w:rFonts w:hint="eastAsia" w:ascii="仿宋_GB2312" w:hAnsi="宋体" w:eastAsia="仿宋_GB2312" w:cs="宋体"/>
          <w:sz w:val="30"/>
          <w:szCs w:val="30"/>
          <w:lang w:val="en-US" w:eastAsia="zh-CN"/>
        </w:rPr>
        <w:t>3.具有浙江省户籍(以2020年7月8日</w:t>
      </w:r>
      <w:r>
        <w:rPr>
          <w:rFonts w:hint="eastAsia" w:ascii="仿宋_GB2312" w:hAnsi="宋体" w:eastAsia="仿宋_GB2312" w:cs="宋体"/>
          <w:sz w:val="30"/>
          <w:szCs w:val="30"/>
          <w:lang w:val="en-US" w:eastAsia="zh-CN"/>
        </w:rPr>
        <w:t>的户籍地为准)；</w:t>
      </w:r>
    </w:p>
    <w:p>
      <w:pPr>
        <w:pStyle w:val="2"/>
        <w:widowControl/>
        <w:spacing w:before="0" w:beforeAutospacing="0" w:after="0" w:afterAutospacing="0" w:line="520" w:lineRule="exact"/>
        <w:ind w:firstLine="600" w:firstLineChars="200"/>
        <w:rPr>
          <w:rFonts w:hint="eastAsia" w:ascii="仿宋_GB2312" w:hAnsi="宋体" w:eastAsia="仿宋_GB2312" w:cs="宋体"/>
          <w:sz w:val="30"/>
          <w:szCs w:val="30"/>
          <w:lang w:val="en-US" w:eastAsia="zh-CN"/>
        </w:rPr>
      </w:pPr>
      <w:r>
        <w:rPr>
          <w:rFonts w:hint="eastAsia" w:ascii="仿宋_GB2312" w:hAnsi="宋体" w:eastAsia="仿宋_GB2312" w:cs="宋体"/>
          <w:sz w:val="30"/>
          <w:szCs w:val="30"/>
          <w:lang w:val="en-US" w:eastAsia="zh-CN"/>
        </w:rPr>
        <w:t>4.身体健康；</w:t>
      </w:r>
    </w:p>
    <w:p>
      <w:pPr>
        <w:pStyle w:val="2"/>
        <w:widowControl/>
        <w:spacing w:before="0" w:beforeAutospacing="0" w:after="0" w:afterAutospacing="0" w:line="520" w:lineRule="exact"/>
        <w:ind w:firstLine="600" w:firstLineChars="200"/>
        <w:rPr>
          <w:rFonts w:hint="eastAsia" w:ascii="仿宋_GB2312" w:hAnsi="宋体" w:eastAsia="仿宋_GB2312" w:cs="宋体"/>
          <w:sz w:val="30"/>
          <w:szCs w:val="30"/>
          <w:lang w:val="en-US" w:eastAsia="zh-CN"/>
        </w:rPr>
      </w:pPr>
      <w:r>
        <w:rPr>
          <w:rFonts w:hint="eastAsia" w:ascii="仿宋_GB2312" w:hAnsi="宋体" w:eastAsia="仿宋_GB2312" w:cs="宋体"/>
          <w:sz w:val="30"/>
          <w:szCs w:val="30"/>
          <w:lang w:val="en-US" w:eastAsia="zh-CN"/>
        </w:rPr>
        <w:t>5.具备本科及以上学历；</w:t>
      </w:r>
    </w:p>
    <w:p>
      <w:pPr>
        <w:pStyle w:val="2"/>
        <w:widowControl/>
        <w:spacing w:before="0" w:beforeAutospacing="0" w:after="0" w:afterAutospacing="0" w:line="520" w:lineRule="exact"/>
        <w:ind w:firstLine="600" w:firstLineChars="200"/>
        <w:rPr>
          <w:rFonts w:hint="eastAsia" w:ascii="仿宋_GB2312" w:hAnsi="宋体" w:eastAsia="仿宋_GB2312" w:cs="宋体"/>
          <w:sz w:val="30"/>
          <w:szCs w:val="30"/>
          <w:lang w:val="en-US" w:eastAsia="zh-CN"/>
        </w:rPr>
      </w:pPr>
      <w:r>
        <w:rPr>
          <w:rFonts w:hint="eastAsia" w:ascii="仿宋_GB2312" w:hAnsi="宋体" w:eastAsia="仿宋_GB2312" w:cs="宋体"/>
          <w:sz w:val="30"/>
          <w:szCs w:val="30"/>
          <w:lang w:val="en-US" w:eastAsia="zh-CN"/>
        </w:rPr>
        <w:t>6.获全国运动会赛艇项目前三名；</w:t>
      </w:r>
    </w:p>
    <w:p>
      <w:pPr>
        <w:pStyle w:val="2"/>
        <w:widowControl/>
        <w:spacing w:before="0" w:beforeAutospacing="0" w:after="0" w:afterAutospacing="0" w:line="520" w:lineRule="exact"/>
        <w:ind w:firstLine="600" w:firstLineChars="200"/>
        <w:rPr>
          <w:b/>
          <w:bCs/>
          <w:color w:val="000000" w:themeColor="text1"/>
          <w:sz w:val="24"/>
          <w14:textFill>
            <w14:solidFill>
              <w14:schemeClr w14:val="tx1"/>
            </w14:solidFill>
          </w14:textFill>
        </w:rPr>
      </w:pPr>
      <w:r>
        <w:rPr>
          <w:rFonts w:hint="eastAsia" w:ascii="仿宋_GB2312" w:hAnsi="宋体" w:eastAsia="仿宋_GB2312" w:cs="宋体"/>
          <w:sz w:val="30"/>
          <w:szCs w:val="30"/>
          <w:lang w:val="en-US" w:eastAsia="zh-CN"/>
        </w:rPr>
        <w:t>7.浙江省内业余体校赛艇项目带训经历两年及以上。</w:t>
      </w:r>
      <w:r>
        <w:rPr>
          <w:rFonts w:hint="eastAsia"/>
          <w:color w:val="000000" w:themeColor="text1"/>
          <w:sz w:val="24"/>
          <w14:textFill>
            <w14:solidFill>
              <w14:schemeClr w14:val="tx1"/>
            </w14:solidFill>
          </w14:textFill>
        </w:rPr>
        <w:t>　</w:t>
      </w:r>
      <w:r>
        <w:rPr>
          <w:rFonts w:hint="eastAsia"/>
          <w:b/>
          <w:bCs/>
          <w:color w:val="000000" w:themeColor="text1"/>
          <w:sz w:val="24"/>
          <w14:textFill>
            <w14:solidFill>
              <w14:schemeClr w14:val="tx1"/>
            </w14:solidFill>
          </w14:textFill>
        </w:rPr>
        <w:t>　</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黑体" w:hAnsi="宋体" w:eastAsia="黑体" w:cs="宋体"/>
          <w:kern w:val="0"/>
          <w:sz w:val="30"/>
          <w:szCs w:val="30"/>
          <w:lang w:val="en-US" w:eastAsia="zh-CN" w:bidi="ar-SA"/>
        </w:rPr>
      </w:pPr>
      <w:r>
        <w:rPr>
          <w:rFonts w:hint="eastAsia" w:ascii="黑体" w:hAnsi="宋体" w:eastAsia="黑体" w:cs="宋体"/>
          <w:kern w:val="0"/>
          <w:sz w:val="30"/>
          <w:szCs w:val="30"/>
          <w:lang w:val="en-US" w:eastAsia="zh-CN" w:bidi="ar-SA"/>
        </w:rPr>
        <w:t>二、招聘程序和办法</w:t>
      </w:r>
    </w:p>
    <w:p>
      <w:pPr>
        <w:keepNext w:val="0"/>
        <w:keepLines w:val="0"/>
        <w:pageBreakBefore w:val="0"/>
        <w:kinsoku/>
        <w:wordWrap/>
        <w:overflowPunct/>
        <w:topLinePunct w:val="0"/>
        <w:autoSpaceDE/>
        <w:autoSpaceDN/>
        <w:bidi w:val="0"/>
        <w:adjustRightInd/>
        <w:snapToGrid/>
        <w:spacing w:line="560" w:lineRule="exact"/>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w:t>
      </w:r>
      <w:r>
        <w:rPr>
          <w:rFonts w:hint="eastAsia"/>
          <w:color w:val="000000" w:themeColor="text1"/>
          <w:sz w:val="24"/>
          <w:lang w:val="en-US" w:eastAsia="zh-CN"/>
          <w14:textFill>
            <w14:solidFill>
              <w14:schemeClr w14:val="tx1"/>
            </w14:solidFill>
          </w14:textFill>
        </w:rPr>
        <w:t xml:space="preserve"> </w:t>
      </w:r>
      <w:r>
        <w:rPr>
          <w:rFonts w:hint="eastAsia" w:ascii="仿宋_GB2312" w:hAnsi="宋体" w:eastAsia="仿宋_GB2312" w:cs="宋体"/>
          <w:kern w:val="0"/>
          <w:sz w:val="30"/>
          <w:szCs w:val="30"/>
          <w:lang w:val="en-US" w:eastAsia="zh-CN" w:bidi="ar-SA"/>
        </w:rPr>
        <w:t>招聘工作贯彻公开、平等、竞争、择优的原则，坚持德才兼备的用人标准。本次招聘工作按照发布公告、报名、资格初审、笔试、面试、体检、考察、公示、办理聘用等程序进行。</w:t>
      </w:r>
    </w:p>
    <w:p>
      <w:pPr>
        <w:keepNext w:val="0"/>
        <w:keepLines w:val="0"/>
        <w:pageBreakBefore w:val="0"/>
        <w:kinsoku/>
        <w:wordWrap/>
        <w:overflowPunct/>
        <w:topLinePunct w:val="0"/>
        <w:autoSpaceDE/>
        <w:autoSpaceDN/>
        <w:bidi w:val="0"/>
        <w:adjustRightInd/>
        <w:snapToGrid/>
        <w:spacing w:line="560" w:lineRule="exact"/>
        <w:textAlignment w:val="auto"/>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　　</w:t>
      </w:r>
      <w:r>
        <w:rPr>
          <w:rFonts w:hint="eastAsia" w:ascii="楷体_GB2312" w:hAnsi="宋体" w:eastAsia="楷体_GB2312" w:cs="宋体"/>
          <w:b/>
          <w:kern w:val="0"/>
          <w:sz w:val="30"/>
          <w:szCs w:val="30"/>
          <w:lang w:val="en-US" w:eastAsia="zh-CN" w:bidi="ar-SA"/>
        </w:rPr>
        <w:t>（一）报名</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宋体" w:eastAsia="仿宋_GB2312" w:cs="宋体"/>
          <w:kern w:val="0"/>
          <w:sz w:val="30"/>
          <w:szCs w:val="30"/>
          <w:lang w:val="en-US" w:eastAsia="zh-CN" w:bidi="ar-SA"/>
        </w:rPr>
      </w:pPr>
      <w:r>
        <w:rPr>
          <w:rFonts w:hint="eastAsia"/>
          <w:color w:val="000000" w:themeColor="text1"/>
          <w:sz w:val="24"/>
          <w14:textFill>
            <w14:solidFill>
              <w14:schemeClr w14:val="tx1"/>
            </w14:solidFill>
          </w14:textFill>
        </w:rPr>
        <w:t>　</w:t>
      </w:r>
      <w:r>
        <w:rPr>
          <w:rFonts w:hint="eastAsia"/>
          <w:b w:val="0"/>
          <w:bCs w:val="0"/>
          <w:color w:val="000000" w:themeColor="text1"/>
          <w:sz w:val="24"/>
          <w14:textFill>
            <w14:solidFill>
              <w14:schemeClr w14:val="tx1"/>
            </w14:solidFill>
          </w14:textFill>
        </w:rPr>
        <w:t xml:space="preserve"> </w:t>
      </w:r>
      <w:r>
        <w:rPr>
          <w:rFonts w:hint="eastAsia"/>
          <w:b w:val="0"/>
          <w:bCs w:val="0"/>
          <w:color w:val="000000" w:themeColor="text1"/>
          <w:sz w:val="24"/>
          <w:lang w:val="en-US" w:eastAsia="zh-CN"/>
          <w14:textFill>
            <w14:solidFill>
              <w14:schemeClr w14:val="tx1"/>
            </w14:solidFill>
          </w14:textFill>
        </w:rPr>
        <w:t xml:space="preserve"> </w:t>
      </w:r>
      <w:r>
        <w:rPr>
          <w:rFonts w:hint="eastAsia"/>
          <w:b/>
          <w:bCs/>
          <w:color w:val="000000" w:themeColor="text1"/>
          <w:sz w:val="24"/>
          <w14:textFill>
            <w14:solidFill>
              <w14:schemeClr w14:val="tx1"/>
            </w14:solidFill>
          </w14:textFill>
        </w:rPr>
        <w:t xml:space="preserve"> </w:t>
      </w:r>
      <w:r>
        <w:rPr>
          <w:rFonts w:hint="eastAsia" w:ascii="仿宋_GB2312" w:hAnsi="宋体" w:eastAsia="仿宋_GB2312" w:cs="宋体"/>
          <w:b/>
          <w:bCs/>
          <w:kern w:val="0"/>
          <w:sz w:val="30"/>
          <w:szCs w:val="30"/>
          <w:lang w:val="en-US" w:eastAsia="zh-CN" w:bidi="ar-SA"/>
        </w:rPr>
        <w:t>1.报名时间</w:t>
      </w:r>
      <w:r>
        <w:rPr>
          <w:rFonts w:hint="eastAsia" w:ascii="仿宋_GB2312" w:hAnsi="宋体" w:eastAsia="仿宋_GB2312" w:cs="宋体"/>
          <w:b/>
          <w:bCs/>
          <w:color w:val="auto"/>
          <w:kern w:val="0"/>
          <w:sz w:val="30"/>
          <w:szCs w:val="30"/>
          <w:lang w:val="en-US" w:eastAsia="zh-CN" w:bidi="ar-SA"/>
        </w:rPr>
        <w:t>：</w:t>
      </w:r>
      <w:r>
        <w:rPr>
          <w:rFonts w:hint="eastAsia" w:ascii="仿宋_GB2312" w:hAnsi="宋体" w:eastAsia="仿宋_GB2312" w:cs="宋体"/>
          <w:color w:val="auto"/>
          <w:kern w:val="0"/>
          <w:sz w:val="30"/>
          <w:szCs w:val="30"/>
          <w:lang w:val="en-US" w:eastAsia="zh-CN" w:bidi="ar-SA"/>
        </w:rPr>
        <w:t>2020年7月9 日至7月16日8：30</w:t>
      </w:r>
      <w:r>
        <w:rPr>
          <w:rFonts w:hint="eastAsia" w:ascii="仿宋_GB2312" w:eastAsia="仿宋_GB2312"/>
          <w:color w:val="auto"/>
          <w:sz w:val="30"/>
          <w:szCs w:val="30"/>
        </w:rPr>
        <w:t>—</w:t>
      </w:r>
      <w:r>
        <w:rPr>
          <w:rFonts w:hint="eastAsia" w:ascii="仿宋_GB2312" w:hAnsi="宋体" w:eastAsia="仿宋_GB2312" w:cs="宋体"/>
          <w:color w:val="auto"/>
          <w:kern w:val="0"/>
          <w:sz w:val="30"/>
          <w:szCs w:val="30"/>
          <w:lang w:val="en-US" w:eastAsia="zh-CN" w:bidi="ar-SA"/>
        </w:rPr>
        <w:t>17：00。</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仿宋_GB2312" w:hAnsi="宋体" w:eastAsia="仿宋_GB2312" w:cs="宋体"/>
          <w:color w:val="FF0000"/>
          <w:kern w:val="0"/>
          <w:sz w:val="30"/>
          <w:szCs w:val="30"/>
          <w:lang w:val="en-US" w:eastAsia="zh-CN" w:bidi="ar-SA"/>
        </w:rPr>
      </w:pPr>
      <w:r>
        <w:rPr>
          <w:rFonts w:hint="eastAsia" w:ascii="仿宋_GB2312" w:hAnsi="宋体" w:eastAsia="仿宋_GB2312" w:cs="宋体"/>
          <w:kern w:val="0"/>
          <w:sz w:val="30"/>
          <w:szCs w:val="30"/>
          <w:lang w:val="en-US" w:eastAsia="zh-CN" w:bidi="ar-SA"/>
        </w:rPr>
        <w:t>　　</w:t>
      </w:r>
      <w:r>
        <w:rPr>
          <w:rFonts w:hint="eastAsia" w:ascii="仿宋_GB2312" w:hAnsi="宋体" w:eastAsia="仿宋_GB2312" w:cs="宋体"/>
          <w:b/>
          <w:bCs/>
          <w:kern w:val="0"/>
          <w:sz w:val="30"/>
          <w:szCs w:val="30"/>
          <w:lang w:val="en-US" w:eastAsia="zh-CN" w:bidi="ar-SA"/>
        </w:rPr>
        <w:t>2.报名方式：</w:t>
      </w:r>
      <w:r>
        <w:rPr>
          <w:rFonts w:hint="eastAsia" w:ascii="仿宋_GB2312" w:hAnsi="宋体" w:eastAsia="仿宋_GB2312" w:cs="宋体"/>
          <w:kern w:val="0"/>
          <w:sz w:val="30"/>
          <w:szCs w:val="30"/>
          <w:lang w:val="en-US" w:eastAsia="zh-CN" w:bidi="ar-SA"/>
        </w:rPr>
        <w:t>采用现场报名和网络报名相结合的方式。现场报名地点：吴兴区文化和广电旅游体育局办公室(吴兴区西山社区南区58幢3楼310办公室)，联系电话：0572—2551136，双休日除外；网络报名邮</w:t>
      </w:r>
      <w:r>
        <w:rPr>
          <w:rFonts w:hint="eastAsia" w:ascii="仿宋_GB2312" w:hAnsi="宋体" w:eastAsia="仿宋_GB2312" w:cs="宋体"/>
          <w:color w:val="auto"/>
          <w:kern w:val="0"/>
          <w:sz w:val="30"/>
          <w:szCs w:val="30"/>
          <w:lang w:val="en-US" w:eastAsia="zh-CN" w:bidi="ar-SA"/>
        </w:rPr>
        <w:t>箱：wxqwgltj@163.com</w:t>
      </w:r>
    </w:p>
    <w:p>
      <w:pPr>
        <w:keepNext w:val="0"/>
        <w:keepLines w:val="0"/>
        <w:pageBreakBefore w:val="0"/>
        <w:kinsoku/>
        <w:wordWrap/>
        <w:overflowPunct/>
        <w:topLinePunct w:val="0"/>
        <w:autoSpaceDE/>
        <w:autoSpaceDN/>
        <w:bidi w:val="0"/>
        <w:adjustRightInd/>
        <w:snapToGrid/>
        <w:spacing w:line="560" w:lineRule="exact"/>
        <w:ind w:firstLine="602" w:firstLineChars="200"/>
        <w:textAlignment w:val="auto"/>
        <w:rPr>
          <w:rFonts w:hint="eastAsia" w:ascii="仿宋_GB2312" w:hAnsi="宋体" w:eastAsia="仿宋_GB2312" w:cs="宋体"/>
          <w:kern w:val="0"/>
          <w:sz w:val="30"/>
          <w:szCs w:val="30"/>
          <w:lang w:val="en-US" w:eastAsia="zh-CN" w:bidi="ar-SA"/>
        </w:rPr>
      </w:pPr>
      <w:r>
        <w:rPr>
          <w:rFonts w:hint="eastAsia" w:ascii="仿宋_GB2312" w:hAnsi="宋体" w:eastAsia="仿宋_GB2312" w:cs="宋体"/>
          <w:b/>
          <w:bCs/>
          <w:kern w:val="0"/>
          <w:sz w:val="30"/>
          <w:szCs w:val="30"/>
          <w:lang w:val="en-US" w:eastAsia="zh-CN" w:bidi="ar-SA"/>
        </w:rPr>
        <w:t>3.报名材料：</w:t>
      </w:r>
      <w:r>
        <w:rPr>
          <w:rFonts w:hint="eastAsia" w:ascii="仿宋_GB2312" w:hAnsi="宋体" w:eastAsia="仿宋_GB2312" w:cs="宋体"/>
          <w:kern w:val="0"/>
          <w:sz w:val="30"/>
          <w:szCs w:val="30"/>
          <w:lang w:val="en-US" w:eastAsia="zh-CN" w:bidi="ar-SA"/>
        </w:rPr>
        <w:t>报考人员须如实填写《吴兴区2020年公开招聘教练员报名表》(详见附件)，现场报名须携带本人身份证、户</w:t>
      </w:r>
      <w:r>
        <w:rPr>
          <w:rFonts w:hint="eastAsia" w:ascii="仿宋_GB2312" w:hAnsi="宋体" w:eastAsia="仿宋_GB2312" w:cs="宋体"/>
          <w:kern w:val="0"/>
          <w:sz w:val="30"/>
          <w:szCs w:val="30"/>
          <w:highlight w:val="none"/>
          <w:lang w:val="en-US" w:eastAsia="zh-CN" w:bidi="ar-SA"/>
        </w:rPr>
        <w:t>口本、学历学位证书</w:t>
      </w:r>
      <w:r>
        <w:rPr>
          <w:rFonts w:hint="eastAsia" w:ascii="仿宋_GB2312" w:eastAsia="仿宋_GB2312"/>
          <w:kern w:val="0"/>
          <w:sz w:val="30"/>
          <w:szCs w:val="30"/>
        </w:rPr>
        <w:t>以及其他应聘岗位所需的证明</w:t>
      </w:r>
      <w:r>
        <w:rPr>
          <w:rFonts w:hint="eastAsia" w:ascii="仿宋_GB2312" w:eastAsia="仿宋_GB2312"/>
          <w:kern w:val="0"/>
          <w:sz w:val="30"/>
          <w:szCs w:val="30"/>
          <w:lang w:eastAsia="zh-CN"/>
        </w:rPr>
        <w:t>材料</w:t>
      </w:r>
      <w:r>
        <w:rPr>
          <w:rFonts w:hint="eastAsia" w:ascii="仿宋_GB2312" w:eastAsia="仿宋_GB2312"/>
          <w:kern w:val="0"/>
          <w:sz w:val="30"/>
          <w:szCs w:val="30"/>
        </w:rPr>
        <w:t>原件及复印</w:t>
      </w:r>
      <w:r>
        <w:rPr>
          <w:rFonts w:hint="eastAsia" w:ascii="仿宋_GB2312" w:eastAsia="仿宋_GB2312"/>
          <w:kern w:val="0"/>
          <w:sz w:val="30"/>
          <w:szCs w:val="30"/>
          <w:highlight w:val="none"/>
        </w:rPr>
        <w:t>件</w:t>
      </w:r>
      <w:r>
        <w:rPr>
          <w:rFonts w:hint="eastAsia" w:ascii="仿宋_GB2312" w:hAnsi="宋体" w:eastAsia="仿宋_GB2312" w:cs="宋体"/>
          <w:kern w:val="0"/>
          <w:sz w:val="30"/>
          <w:szCs w:val="30"/>
          <w:highlight w:val="none"/>
          <w:lang w:val="en-US" w:eastAsia="zh-CN" w:bidi="ar-SA"/>
        </w:rPr>
        <w:t>，并提供二寸彩照1张。</w:t>
      </w:r>
      <w:r>
        <w:rPr>
          <w:rFonts w:hint="eastAsia" w:ascii="仿宋_GB2312" w:hAnsi="宋体" w:eastAsia="仿宋_GB2312" w:cs="宋体"/>
          <w:kern w:val="0"/>
          <w:sz w:val="30"/>
          <w:szCs w:val="30"/>
          <w:lang w:val="en-US" w:eastAsia="zh-CN" w:bidi="ar-SA"/>
        </w:rPr>
        <w:t>网络报名的人员须将上述材料拍照上传到报名邮箱，入围面试的再提交原件复审。</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宋体" w:eastAsia="仿宋_GB2312" w:cs="宋体"/>
          <w:kern w:val="0"/>
          <w:sz w:val="30"/>
          <w:szCs w:val="30"/>
          <w:lang w:val="en-US" w:eastAsia="zh-CN" w:bidi="ar-SA"/>
        </w:rPr>
      </w:pPr>
      <w:r>
        <w:rPr>
          <w:rFonts w:hint="eastAsia" w:ascii="仿宋_GB2312" w:hAnsi="宋体" w:eastAsia="仿宋_GB2312" w:cs="宋体"/>
          <w:kern w:val="0"/>
          <w:sz w:val="30"/>
          <w:szCs w:val="30"/>
          <w:lang w:val="en-US" w:eastAsia="zh-CN" w:bidi="ar-SA"/>
        </w:rPr>
        <w:t>报考人员本人所填信息即为资格初审依据，填写的信息以及提交的证明材料应真实、完整、有效，如有不实或影响招聘工作公平公正的，取消报考、聘用资格。</w:t>
      </w:r>
    </w:p>
    <w:p>
      <w:pPr>
        <w:keepNext w:val="0"/>
        <w:keepLines w:val="0"/>
        <w:pageBreakBefore w:val="0"/>
        <w:kinsoku/>
        <w:wordWrap/>
        <w:overflowPunct/>
        <w:topLinePunct w:val="0"/>
        <w:autoSpaceDE/>
        <w:autoSpaceDN/>
        <w:bidi w:val="0"/>
        <w:adjustRightInd/>
        <w:snapToGrid/>
        <w:spacing w:line="560" w:lineRule="exact"/>
        <w:ind w:firstLine="301" w:firstLineChars="100"/>
        <w:textAlignment w:val="auto"/>
        <w:rPr>
          <w:rFonts w:hint="eastAsia" w:ascii="楷体_GB2312" w:hAnsi="宋体" w:eastAsia="楷体_GB2312" w:cs="宋体"/>
          <w:b/>
          <w:kern w:val="0"/>
          <w:sz w:val="30"/>
          <w:szCs w:val="30"/>
          <w:lang w:val="en-US" w:eastAsia="zh-CN" w:bidi="ar-SA"/>
        </w:rPr>
      </w:pPr>
      <w:r>
        <w:rPr>
          <w:rFonts w:hint="eastAsia" w:ascii="楷体_GB2312" w:hAnsi="宋体" w:eastAsia="楷体_GB2312" w:cs="宋体"/>
          <w:b/>
          <w:kern w:val="0"/>
          <w:sz w:val="30"/>
          <w:szCs w:val="30"/>
          <w:lang w:val="en-US" w:eastAsia="zh-CN" w:bidi="ar-SA"/>
        </w:rPr>
        <w:t>（二）资格初审</w:t>
      </w:r>
    </w:p>
    <w:p>
      <w:pPr>
        <w:keepNext w:val="0"/>
        <w:keepLines w:val="0"/>
        <w:pageBreakBefore w:val="0"/>
        <w:kinsoku/>
        <w:wordWrap/>
        <w:overflowPunct/>
        <w:topLinePunct w:val="0"/>
        <w:autoSpaceDE/>
        <w:autoSpaceDN/>
        <w:bidi w:val="0"/>
        <w:adjustRightInd/>
        <w:snapToGrid/>
        <w:spacing w:line="560" w:lineRule="exact"/>
        <w:ind w:firstLine="602" w:firstLineChars="200"/>
        <w:textAlignment w:val="auto"/>
        <w:rPr>
          <w:rFonts w:ascii="宋体" w:hAnsi="宋体" w:eastAsia="宋体" w:cs="宋体"/>
          <w:b/>
          <w:bCs/>
          <w:color w:val="000000" w:themeColor="text1"/>
          <w:sz w:val="24"/>
          <w:shd w:val="clear" w:color="auto" w:fill="FFFFFF"/>
          <w14:textFill>
            <w14:solidFill>
              <w14:schemeClr w14:val="tx1"/>
            </w14:solidFill>
          </w14:textFill>
        </w:rPr>
      </w:pPr>
      <w:r>
        <w:rPr>
          <w:rFonts w:hint="eastAsia" w:ascii="仿宋_GB2312" w:hAnsi="宋体" w:eastAsia="仿宋_GB2312" w:cs="宋体"/>
          <w:b/>
          <w:bCs/>
          <w:kern w:val="0"/>
          <w:sz w:val="30"/>
          <w:szCs w:val="30"/>
          <w:lang w:val="en-US" w:eastAsia="zh-CN" w:bidi="ar-SA"/>
        </w:rPr>
        <w:t>资格初</w:t>
      </w:r>
      <w:r>
        <w:rPr>
          <w:rFonts w:hint="eastAsia" w:ascii="仿宋_GB2312" w:hAnsi="宋体" w:eastAsia="仿宋_GB2312" w:cs="宋体"/>
          <w:b/>
          <w:bCs/>
          <w:kern w:val="0"/>
          <w:sz w:val="30"/>
          <w:szCs w:val="30"/>
          <w:highlight w:val="none"/>
          <w:lang w:val="en-US" w:eastAsia="zh-CN" w:bidi="ar-SA"/>
        </w:rPr>
        <w:t>审时间</w:t>
      </w:r>
      <w:r>
        <w:rPr>
          <w:rFonts w:hint="eastAsia" w:ascii="仿宋_GB2312" w:hAnsi="宋体" w:eastAsia="仿宋_GB2312" w:cs="宋体"/>
          <w:b/>
          <w:bCs/>
          <w:color w:val="auto"/>
          <w:kern w:val="0"/>
          <w:sz w:val="30"/>
          <w:szCs w:val="30"/>
          <w:highlight w:val="none"/>
          <w:lang w:val="en-US" w:eastAsia="zh-CN" w:bidi="ar-SA"/>
        </w:rPr>
        <w:t>：</w:t>
      </w:r>
      <w:r>
        <w:rPr>
          <w:rFonts w:hint="eastAsia" w:ascii="仿宋_GB2312" w:hAnsi="宋体" w:eastAsia="仿宋_GB2312" w:cs="宋体"/>
          <w:color w:val="auto"/>
          <w:kern w:val="0"/>
          <w:sz w:val="30"/>
          <w:szCs w:val="30"/>
          <w:highlight w:val="none"/>
          <w:lang w:val="en-US" w:eastAsia="zh-CN" w:bidi="ar-SA"/>
        </w:rPr>
        <w:t>2020年7月17日（一天）。由</w:t>
      </w:r>
      <w:r>
        <w:rPr>
          <w:rFonts w:hint="eastAsia" w:ascii="仿宋_GB2312" w:hAnsi="宋体" w:eastAsia="仿宋_GB2312" w:cs="宋体"/>
          <w:kern w:val="0"/>
          <w:sz w:val="30"/>
          <w:szCs w:val="30"/>
          <w:highlight w:val="none"/>
          <w:lang w:val="en-US" w:eastAsia="zh-CN" w:bidi="ar-SA"/>
        </w:rPr>
        <w:t>招聘单位</w:t>
      </w:r>
      <w:r>
        <w:rPr>
          <w:rFonts w:hint="eastAsia" w:ascii="仿宋_GB2312" w:hAnsi="宋体" w:eastAsia="仿宋_GB2312" w:cs="宋体"/>
          <w:kern w:val="0"/>
          <w:sz w:val="30"/>
          <w:szCs w:val="30"/>
          <w:lang w:val="en-US" w:eastAsia="zh-CN" w:bidi="ar-SA"/>
        </w:rPr>
        <w:t>及主管部门进行资格初审并负责具体解释。　</w:t>
      </w:r>
    </w:p>
    <w:p>
      <w:pPr>
        <w:keepNext w:val="0"/>
        <w:keepLines w:val="0"/>
        <w:pageBreakBefore w:val="0"/>
        <w:kinsoku/>
        <w:wordWrap/>
        <w:overflowPunct/>
        <w:topLinePunct w:val="0"/>
        <w:autoSpaceDE/>
        <w:autoSpaceDN/>
        <w:bidi w:val="0"/>
        <w:adjustRightInd/>
        <w:snapToGrid/>
        <w:spacing w:line="560" w:lineRule="exact"/>
        <w:ind w:firstLine="301" w:firstLineChars="100"/>
        <w:textAlignment w:val="auto"/>
        <w:rPr>
          <w:rFonts w:hint="eastAsia" w:ascii="楷体_GB2312" w:hAnsi="宋体" w:eastAsia="楷体_GB2312" w:cs="宋体"/>
          <w:b/>
          <w:kern w:val="0"/>
          <w:sz w:val="30"/>
          <w:szCs w:val="30"/>
          <w:lang w:val="en-US" w:eastAsia="zh-CN" w:bidi="ar-SA"/>
        </w:rPr>
      </w:pPr>
      <w:r>
        <w:rPr>
          <w:rFonts w:hint="eastAsia" w:ascii="楷体_GB2312" w:hAnsi="宋体" w:eastAsia="楷体_GB2312" w:cs="宋体"/>
          <w:b/>
          <w:kern w:val="0"/>
          <w:sz w:val="30"/>
          <w:szCs w:val="30"/>
          <w:lang w:val="en-US" w:eastAsia="zh-CN" w:bidi="ar-SA"/>
        </w:rPr>
        <w:t>（三）笔试</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02" w:firstLineChars="200"/>
        <w:textAlignment w:val="auto"/>
        <w:rPr>
          <w:rFonts w:hint="eastAsia" w:ascii="宋体" w:hAnsi="宋体" w:eastAsia="宋体" w:cs="宋体"/>
          <w:color w:val="000000" w:themeColor="text1"/>
          <w:shd w:val="clear" w:color="auto" w:fill="FFFFFF"/>
          <w:lang w:val="en-US" w:eastAsia="zh-CN"/>
          <w14:textFill>
            <w14:solidFill>
              <w14:schemeClr w14:val="tx1"/>
            </w14:solidFill>
          </w14:textFill>
        </w:rPr>
      </w:pPr>
      <w:r>
        <w:rPr>
          <w:rFonts w:hint="eastAsia" w:ascii="仿宋_GB2312" w:hAnsi="宋体" w:eastAsia="仿宋_GB2312" w:cs="宋体"/>
          <w:b/>
          <w:bCs/>
          <w:kern w:val="0"/>
          <w:sz w:val="30"/>
          <w:szCs w:val="30"/>
          <w:lang w:val="en-US" w:eastAsia="zh-CN" w:bidi="ar-SA"/>
        </w:rPr>
        <w:t>1.笔试对象：</w:t>
      </w:r>
      <w:r>
        <w:rPr>
          <w:rFonts w:hint="eastAsia" w:ascii="仿宋_GB2312" w:hAnsi="宋体" w:eastAsia="仿宋_GB2312" w:cs="宋体"/>
          <w:kern w:val="0"/>
          <w:sz w:val="30"/>
          <w:szCs w:val="30"/>
          <w:lang w:val="en-US" w:eastAsia="zh-CN" w:bidi="ar-SA"/>
        </w:rPr>
        <w:t>符合条件的报名人数达到12人及以上则统一进行笔试。</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02" w:firstLineChars="200"/>
        <w:textAlignment w:val="auto"/>
        <w:rPr>
          <w:rFonts w:hint="eastAsia" w:ascii="仿宋_GB2312" w:eastAsia="仿宋_GB2312"/>
          <w:sz w:val="30"/>
          <w:szCs w:val="30"/>
        </w:rPr>
      </w:pPr>
      <w:r>
        <w:rPr>
          <w:rFonts w:hint="eastAsia" w:ascii="仿宋_GB2312" w:hAnsi="宋体" w:eastAsia="仿宋_GB2312" w:cs="宋体"/>
          <w:b/>
          <w:bCs/>
          <w:kern w:val="0"/>
          <w:sz w:val="30"/>
          <w:szCs w:val="30"/>
          <w:lang w:val="en-US" w:eastAsia="zh-CN" w:bidi="ar-SA"/>
        </w:rPr>
        <w:t>2.时间地点：</w:t>
      </w:r>
      <w:r>
        <w:rPr>
          <w:rFonts w:hint="eastAsia" w:ascii="仿宋_GB2312" w:hAnsi="宋体" w:eastAsia="仿宋_GB2312" w:cs="宋体"/>
          <w:kern w:val="0"/>
          <w:sz w:val="30"/>
          <w:szCs w:val="30"/>
          <w:lang w:val="en-US" w:eastAsia="zh-CN" w:bidi="ar-SA"/>
        </w:rPr>
        <w:t>笔试时间地点另行通知。</w:t>
      </w:r>
      <w:r>
        <w:rPr>
          <w:rFonts w:hint="eastAsia" w:ascii="仿宋_GB2312" w:eastAsia="仿宋_GB2312"/>
          <w:sz w:val="30"/>
          <w:szCs w:val="30"/>
        </w:rPr>
        <w:t>请及时关注</w:t>
      </w:r>
      <w:r>
        <w:rPr>
          <w:rFonts w:hint="eastAsia" w:ascii="仿宋_GB2312" w:hAnsi="ˎ̥" w:eastAsia="仿宋_GB2312"/>
          <w:sz w:val="30"/>
          <w:szCs w:val="30"/>
        </w:rPr>
        <w:t>吴兴区人民政府网站（</w:t>
      </w:r>
      <w:r>
        <w:rPr>
          <w:rFonts w:ascii="仿宋_GB2312" w:hAnsi="ˎ̥" w:eastAsia="仿宋_GB2312"/>
          <w:sz w:val="30"/>
          <w:szCs w:val="30"/>
        </w:rPr>
        <w:fldChar w:fldCharType="begin"/>
      </w:r>
      <w:r>
        <w:rPr>
          <w:rFonts w:ascii="仿宋_GB2312" w:hAnsi="ˎ̥" w:eastAsia="仿宋_GB2312"/>
          <w:sz w:val="30"/>
          <w:szCs w:val="30"/>
        </w:rPr>
        <w:instrText xml:space="preserve"> HYPERLINK "http://www.wuxing.gov.cn/" </w:instrText>
      </w:r>
      <w:r>
        <w:rPr>
          <w:rFonts w:ascii="仿宋_GB2312" w:hAnsi="ˎ̥" w:eastAsia="仿宋_GB2312"/>
          <w:sz w:val="30"/>
          <w:szCs w:val="30"/>
        </w:rPr>
        <w:fldChar w:fldCharType="separate"/>
      </w:r>
      <w:r>
        <w:rPr>
          <w:rFonts w:ascii="仿宋_GB2312" w:hAnsi="ˎ̥" w:eastAsia="仿宋_GB2312"/>
          <w:sz w:val="30"/>
          <w:szCs w:val="30"/>
        </w:rPr>
        <w:t>www.wuxing.gov.cn</w:t>
      </w:r>
      <w:r>
        <w:rPr>
          <w:rFonts w:ascii="仿宋_GB2312" w:hAnsi="ˎ̥" w:eastAsia="仿宋_GB2312"/>
          <w:sz w:val="30"/>
          <w:szCs w:val="30"/>
        </w:rPr>
        <w:fldChar w:fldCharType="end"/>
      </w:r>
      <w:r>
        <w:rPr>
          <w:rFonts w:hint="eastAsia" w:ascii="仿宋_GB2312" w:hAnsi="ˎ̥" w:eastAsia="仿宋_GB2312"/>
          <w:sz w:val="30"/>
          <w:szCs w:val="30"/>
        </w:rPr>
        <w:t>）和</w:t>
      </w:r>
      <w:r>
        <w:rPr>
          <w:rFonts w:hint="eastAsia" w:ascii="仿宋_GB2312" w:eastAsia="仿宋_GB2312"/>
          <w:sz w:val="30"/>
          <w:szCs w:val="30"/>
        </w:rPr>
        <w:t>吴兴人力资源网</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textAlignment w:val="auto"/>
        <w:rPr>
          <w:rFonts w:ascii="宋体" w:hAnsi="宋体" w:eastAsia="宋体" w:cs="宋体"/>
          <w:color w:val="000000" w:themeColor="text1"/>
          <w14:textFill>
            <w14:solidFill>
              <w14:schemeClr w14:val="tx1"/>
            </w14:solidFill>
          </w14:textFill>
        </w:rPr>
      </w:pPr>
      <w:r>
        <w:rPr>
          <w:rFonts w:hint="eastAsia" w:ascii="仿宋_GB2312" w:eastAsia="仿宋_GB2312"/>
          <w:sz w:val="30"/>
          <w:szCs w:val="30"/>
        </w:rPr>
        <w:t>（</w:t>
      </w:r>
      <w:r>
        <w:rPr>
          <w:rFonts w:hint="eastAsia" w:ascii="仿宋_GB2312" w:eastAsia="仿宋_GB2312"/>
          <w:sz w:val="30"/>
          <w:szCs w:val="30"/>
        </w:rPr>
        <w:fldChar w:fldCharType="begin"/>
      </w:r>
      <w:r>
        <w:rPr>
          <w:rFonts w:hint="eastAsia" w:ascii="仿宋_GB2312" w:eastAsia="仿宋_GB2312"/>
          <w:sz w:val="30"/>
          <w:szCs w:val="30"/>
        </w:rPr>
        <w:instrText xml:space="preserve"> HYPERLINK "http://www.wxrl.com.cn/" </w:instrText>
      </w:r>
      <w:r>
        <w:rPr>
          <w:rFonts w:hint="eastAsia" w:ascii="仿宋_GB2312" w:eastAsia="仿宋_GB2312"/>
          <w:sz w:val="30"/>
          <w:szCs w:val="30"/>
        </w:rPr>
        <w:fldChar w:fldCharType="separate"/>
      </w:r>
      <w:r>
        <w:rPr>
          <w:rStyle w:val="5"/>
          <w:rFonts w:hint="eastAsia" w:ascii="仿宋_GB2312" w:eastAsia="仿宋_GB2312"/>
          <w:color w:val="auto"/>
          <w:sz w:val="30"/>
          <w:szCs w:val="30"/>
        </w:rPr>
        <w:t>www.wxrl.com.cn</w:t>
      </w:r>
      <w:r>
        <w:rPr>
          <w:rFonts w:hint="eastAsia" w:ascii="仿宋_GB2312" w:eastAsia="仿宋_GB2312"/>
          <w:sz w:val="30"/>
          <w:szCs w:val="30"/>
        </w:rPr>
        <w:fldChar w:fldCharType="end"/>
      </w:r>
      <w:r>
        <w:rPr>
          <w:rFonts w:hint="eastAsia" w:ascii="仿宋_GB2312" w:eastAsia="仿宋_GB2312"/>
          <w:sz w:val="30"/>
          <w:szCs w:val="30"/>
        </w:rPr>
        <w:t>）。</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w:t>
      </w:r>
      <w:r>
        <w:rPr>
          <w:rFonts w:hint="eastAsia" w:ascii="仿宋_GB2312" w:hAnsi="宋体" w:eastAsia="仿宋_GB2312" w:cs="宋体"/>
          <w:b/>
          <w:bCs/>
          <w:kern w:val="0"/>
          <w:sz w:val="30"/>
          <w:szCs w:val="30"/>
          <w:lang w:val="en-US" w:eastAsia="zh-CN" w:bidi="ar-SA"/>
        </w:rPr>
        <w:t>　3.笔试内容：</w:t>
      </w:r>
      <w:r>
        <w:rPr>
          <w:rFonts w:hint="eastAsia" w:ascii="仿宋_GB2312" w:hAnsi="宋体" w:eastAsia="仿宋_GB2312" w:cs="宋体"/>
          <w:kern w:val="0"/>
          <w:sz w:val="30"/>
          <w:szCs w:val="30"/>
          <w:lang w:val="en-US" w:eastAsia="zh-CN" w:bidi="ar-SA"/>
        </w:rPr>
        <w:t>综合素质测试。</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textAlignment w:val="auto"/>
        <w:rPr>
          <w:rFonts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lang w:val="en-US" w:eastAsia="zh-CN"/>
          <w14:textFill>
            <w14:solidFill>
              <w14:schemeClr w14:val="tx1"/>
            </w14:solidFill>
          </w14:textFill>
        </w:rPr>
        <w:t xml:space="preserve"> </w:t>
      </w:r>
      <w:r>
        <w:rPr>
          <w:rFonts w:hint="eastAsia" w:ascii="仿宋_GB2312" w:hAnsi="宋体" w:eastAsia="仿宋_GB2312" w:cs="宋体"/>
          <w:b/>
          <w:bCs/>
          <w:kern w:val="0"/>
          <w:sz w:val="30"/>
          <w:szCs w:val="30"/>
          <w:lang w:val="en-US" w:eastAsia="zh-CN" w:bidi="ar-SA"/>
        </w:rPr>
        <w:t>4.笔试成绩：</w:t>
      </w:r>
      <w:r>
        <w:rPr>
          <w:rFonts w:hint="eastAsia" w:ascii="仿宋_GB2312" w:hAnsi="宋体" w:eastAsia="仿宋_GB2312" w:cs="宋体"/>
          <w:kern w:val="0"/>
          <w:sz w:val="30"/>
          <w:szCs w:val="30"/>
          <w:lang w:val="en-US" w:eastAsia="zh-CN" w:bidi="ar-SA"/>
        </w:rPr>
        <w:t>满分为100分。根据考生成绩，按1：6的比例从高分到低分确定面试对象（笔试成绩不计入总成绩）。</w:t>
      </w:r>
    </w:p>
    <w:p>
      <w:pPr>
        <w:keepNext w:val="0"/>
        <w:keepLines w:val="0"/>
        <w:pageBreakBefore w:val="0"/>
        <w:kinsoku/>
        <w:wordWrap/>
        <w:overflowPunct/>
        <w:topLinePunct w:val="0"/>
        <w:autoSpaceDE/>
        <w:autoSpaceDN/>
        <w:bidi w:val="0"/>
        <w:adjustRightInd/>
        <w:snapToGrid/>
        <w:spacing w:line="560" w:lineRule="exact"/>
        <w:ind w:firstLine="301" w:firstLineChars="100"/>
        <w:textAlignment w:val="auto"/>
        <w:rPr>
          <w:rFonts w:hint="eastAsia" w:ascii="楷体_GB2312" w:hAnsi="宋体" w:eastAsia="楷体_GB2312" w:cs="宋体"/>
          <w:b/>
          <w:kern w:val="0"/>
          <w:sz w:val="30"/>
          <w:szCs w:val="30"/>
          <w:lang w:val="en-US" w:eastAsia="zh-CN" w:bidi="ar-SA"/>
        </w:rPr>
      </w:pPr>
      <w:r>
        <w:rPr>
          <w:rFonts w:hint="eastAsia" w:ascii="楷体_GB2312" w:hAnsi="宋体" w:eastAsia="楷体_GB2312" w:cs="宋体"/>
          <w:b/>
          <w:kern w:val="0"/>
          <w:sz w:val="30"/>
          <w:szCs w:val="30"/>
          <w:lang w:val="en-US" w:eastAsia="zh-CN" w:bidi="ar-SA"/>
        </w:rPr>
        <w:t>（四）面试</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00" w:firstLineChars="200"/>
        <w:textAlignment w:val="auto"/>
        <w:rPr>
          <w:rFonts w:hint="default" w:ascii="仿宋_GB2312" w:hAnsi="宋体" w:eastAsia="仿宋_GB2312" w:cs="宋体"/>
          <w:kern w:val="0"/>
          <w:sz w:val="30"/>
          <w:szCs w:val="30"/>
          <w:lang w:val="en-US" w:eastAsia="zh-CN" w:bidi="ar-SA"/>
        </w:rPr>
      </w:pPr>
      <w:r>
        <w:rPr>
          <w:rFonts w:hint="eastAsia" w:ascii="仿宋_GB2312" w:hAnsi="宋体" w:eastAsia="仿宋_GB2312" w:cs="宋体"/>
          <w:kern w:val="0"/>
          <w:sz w:val="30"/>
          <w:szCs w:val="30"/>
          <w:lang w:val="en-US" w:eastAsia="zh-CN" w:bidi="ar-SA"/>
        </w:rPr>
        <w:t>面试采用“赛艇项目教学测评”。面试成绩即为考生最终成绩，再按招聘计划1：1从高分到低分确定体检、考察对象。</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宋体" w:eastAsia="仿宋_GB2312" w:cs="宋体"/>
          <w:kern w:val="0"/>
          <w:sz w:val="30"/>
          <w:szCs w:val="30"/>
          <w:lang w:val="en-US" w:eastAsia="zh-CN" w:bidi="ar-SA"/>
        </w:rPr>
      </w:pPr>
      <w:r>
        <w:rPr>
          <w:rFonts w:hint="eastAsia" w:ascii="仿宋_GB2312" w:hAnsi="宋体" w:eastAsia="仿宋_GB2312" w:cs="宋体"/>
          <w:kern w:val="0"/>
          <w:sz w:val="30"/>
          <w:szCs w:val="30"/>
          <w:lang w:val="en-US" w:eastAsia="zh-CN" w:bidi="ar-SA"/>
        </w:rPr>
        <w:t>面试成绩采用100分制，设定合格分数线为70分，低于70分的不再列入体检、考察对象。入围面试人员放弃面试资格的，相关岗位不再递补。</w:t>
      </w:r>
    </w:p>
    <w:p>
      <w:pPr>
        <w:pStyle w:val="2"/>
        <w:spacing w:before="0" w:beforeAutospacing="0" w:after="0" w:afterAutospacing="0" w:line="520" w:lineRule="exact"/>
        <w:ind w:firstLine="600" w:firstLineChars="200"/>
        <w:rPr>
          <w:rFonts w:hint="eastAsia" w:ascii="仿宋_GB2312" w:hAnsi="宋体" w:eastAsia="仿宋_GB2312" w:cs="宋体"/>
          <w:kern w:val="0"/>
          <w:sz w:val="30"/>
          <w:szCs w:val="30"/>
          <w:lang w:val="en-US" w:eastAsia="zh-CN" w:bidi="ar-SA"/>
        </w:rPr>
      </w:pPr>
      <w:r>
        <w:rPr>
          <w:rFonts w:hint="eastAsia" w:ascii="仿宋_GB2312" w:eastAsia="仿宋_GB2312"/>
          <w:sz w:val="30"/>
          <w:szCs w:val="30"/>
        </w:rPr>
        <w:t>面试时间、地点另行通知，有关事宜请及时关注</w:t>
      </w:r>
      <w:r>
        <w:rPr>
          <w:rFonts w:hint="eastAsia" w:ascii="仿宋_GB2312" w:hAnsi="ˎ̥" w:eastAsia="仿宋_GB2312"/>
          <w:sz w:val="30"/>
          <w:szCs w:val="30"/>
        </w:rPr>
        <w:t>吴兴区人民政府网站（</w:t>
      </w:r>
      <w:r>
        <w:rPr>
          <w:rFonts w:ascii="仿宋_GB2312" w:hAnsi="ˎ̥" w:eastAsia="仿宋_GB2312"/>
          <w:sz w:val="30"/>
          <w:szCs w:val="30"/>
        </w:rPr>
        <w:fldChar w:fldCharType="begin"/>
      </w:r>
      <w:r>
        <w:rPr>
          <w:rFonts w:ascii="仿宋_GB2312" w:hAnsi="ˎ̥" w:eastAsia="仿宋_GB2312"/>
          <w:sz w:val="30"/>
          <w:szCs w:val="30"/>
        </w:rPr>
        <w:instrText xml:space="preserve"> HYPERLINK "http://www.wuxing.gov.cn/" </w:instrText>
      </w:r>
      <w:r>
        <w:rPr>
          <w:rFonts w:ascii="仿宋_GB2312" w:hAnsi="ˎ̥" w:eastAsia="仿宋_GB2312"/>
          <w:sz w:val="30"/>
          <w:szCs w:val="30"/>
        </w:rPr>
        <w:fldChar w:fldCharType="separate"/>
      </w:r>
      <w:r>
        <w:rPr>
          <w:rFonts w:ascii="仿宋_GB2312" w:hAnsi="ˎ̥" w:eastAsia="仿宋_GB2312"/>
          <w:sz w:val="30"/>
          <w:szCs w:val="30"/>
        </w:rPr>
        <w:t>www.wuxing.gov.cn</w:t>
      </w:r>
      <w:r>
        <w:rPr>
          <w:rFonts w:ascii="仿宋_GB2312" w:hAnsi="ˎ̥" w:eastAsia="仿宋_GB2312"/>
          <w:sz w:val="30"/>
          <w:szCs w:val="30"/>
        </w:rPr>
        <w:fldChar w:fldCharType="end"/>
      </w:r>
      <w:r>
        <w:rPr>
          <w:rFonts w:hint="eastAsia" w:ascii="仿宋_GB2312" w:hAnsi="ˎ̥" w:eastAsia="仿宋_GB2312"/>
          <w:sz w:val="30"/>
          <w:szCs w:val="30"/>
        </w:rPr>
        <w:t>）和</w:t>
      </w:r>
      <w:r>
        <w:rPr>
          <w:rFonts w:hint="eastAsia" w:ascii="仿宋_GB2312" w:eastAsia="仿宋_GB2312"/>
          <w:sz w:val="30"/>
          <w:szCs w:val="30"/>
        </w:rPr>
        <w:t>吴兴人力资源网（</w:t>
      </w:r>
      <w:r>
        <w:rPr>
          <w:rFonts w:hint="eastAsia" w:ascii="仿宋_GB2312" w:eastAsia="仿宋_GB2312"/>
          <w:sz w:val="30"/>
          <w:szCs w:val="30"/>
        </w:rPr>
        <w:fldChar w:fldCharType="begin"/>
      </w:r>
      <w:r>
        <w:rPr>
          <w:rFonts w:hint="eastAsia" w:ascii="仿宋_GB2312" w:eastAsia="仿宋_GB2312"/>
          <w:sz w:val="30"/>
          <w:szCs w:val="30"/>
        </w:rPr>
        <w:instrText xml:space="preserve"> HYPERLINK "http://www.wxrl.com.cn/" </w:instrText>
      </w:r>
      <w:r>
        <w:rPr>
          <w:rFonts w:hint="eastAsia" w:ascii="仿宋_GB2312" w:eastAsia="仿宋_GB2312"/>
          <w:sz w:val="30"/>
          <w:szCs w:val="30"/>
        </w:rPr>
        <w:fldChar w:fldCharType="separate"/>
      </w:r>
      <w:r>
        <w:rPr>
          <w:rStyle w:val="5"/>
          <w:rFonts w:hint="eastAsia" w:ascii="仿宋_GB2312" w:eastAsia="仿宋_GB2312"/>
          <w:color w:val="auto"/>
          <w:sz w:val="30"/>
          <w:szCs w:val="30"/>
        </w:rPr>
        <w:t>www.wxrl.com.cn</w:t>
      </w:r>
      <w:r>
        <w:rPr>
          <w:rFonts w:hint="eastAsia" w:ascii="仿宋_GB2312" w:eastAsia="仿宋_GB2312"/>
          <w:sz w:val="30"/>
          <w:szCs w:val="30"/>
        </w:rPr>
        <w:fldChar w:fldCharType="end"/>
      </w:r>
      <w:r>
        <w:rPr>
          <w:rFonts w:hint="eastAsia" w:ascii="仿宋_GB2312" w:eastAsia="仿宋_GB2312"/>
          <w:sz w:val="30"/>
          <w:szCs w:val="30"/>
        </w:rPr>
        <w:t>）。</w:t>
      </w:r>
    </w:p>
    <w:p>
      <w:pPr>
        <w:keepNext w:val="0"/>
        <w:keepLines w:val="0"/>
        <w:pageBreakBefore w:val="0"/>
        <w:kinsoku/>
        <w:wordWrap/>
        <w:overflowPunct/>
        <w:topLinePunct w:val="0"/>
        <w:autoSpaceDE/>
        <w:autoSpaceDN/>
        <w:bidi w:val="0"/>
        <w:adjustRightInd/>
        <w:snapToGrid/>
        <w:spacing w:line="560" w:lineRule="exact"/>
        <w:ind w:firstLine="301" w:firstLineChars="100"/>
        <w:textAlignment w:val="auto"/>
        <w:rPr>
          <w:rFonts w:hint="eastAsia" w:ascii="楷体_GB2312" w:hAnsi="宋体" w:eastAsia="楷体_GB2312" w:cs="宋体"/>
          <w:b/>
          <w:kern w:val="0"/>
          <w:sz w:val="30"/>
          <w:szCs w:val="30"/>
          <w:lang w:val="en-US" w:eastAsia="zh-CN" w:bidi="ar-SA"/>
        </w:rPr>
      </w:pPr>
      <w:r>
        <w:rPr>
          <w:rFonts w:hint="eastAsia" w:ascii="楷体_GB2312" w:hAnsi="宋体" w:eastAsia="楷体_GB2312" w:cs="宋体"/>
          <w:b/>
          <w:kern w:val="0"/>
          <w:sz w:val="30"/>
          <w:szCs w:val="30"/>
          <w:lang w:val="en-US" w:eastAsia="zh-CN" w:bidi="ar-SA"/>
        </w:rPr>
        <w:t>（五）体检</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lang w:val="en-US" w:eastAsia="zh-CN"/>
          <w14:textFill>
            <w14:solidFill>
              <w14:schemeClr w14:val="tx1"/>
            </w14:solidFill>
          </w14:textFill>
        </w:rPr>
        <w:t xml:space="preserve"> </w:t>
      </w:r>
      <w:r>
        <w:rPr>
          <w:rFonts w:hint="eastAsia" w:ascii="仿宋_GB2312" w:hAnsi="宋体" w:eastAsia="仿宋_GB2312" w:cs="宋体"/>
          <w:kern w:val="0"/>
          <w:sz w:val="30"/>
          <w:szCs w:val="30"/>
          <w:lang w:val="en-US" w:eastAsia="zh-CN" w:bidi="ar-SA"/>
        </w:rPr>
        <w:t>体检工作由吴兴区人力资源和社会保障局会同招聘单位组织实施，费用由考生自理。体检参照公务员录用体检政策执行，体检合格人员确定为考察对象。不按规定的时间、地点参加体检的，视作放弃体检。</w:t>
      </w:r>
    </w:p>
    <w:p>
      <w:pPr>
        <w:keepNext w:val="0"/>
        <w:keepLines w:val="0"/>
        <w:pageBreakBefore w:val="0"/>
        <w:kinsoku/>
        <w:wordWrap/>
        <w:overflowPunct/>
        <w:topLinePunct w:val="0"/>
        <w:autoSpaceDE/>
        <w:autoSpaceDN/>
        <w:bidi w:val="0"/>
        <w:adjustRightInd/>
        <w:snapToGrid/>
        <w:spacing w:line="560" w:lineRule="exact"/>
        <w:ind w:firstLine="301" w:firstLineChars="100"/>
        <w:textAlignment w:val="auto"/>
        <w:rPr>
          <w:rFonts w:hint="eastAsia" w:ascii="楷体_GB2312" w:hAnsi="宋体" w:eastAsia="楷体_GB2312" w:cs="宋体"/>
          <w:b/>
          <w:kern w:val="0"/>
          <w:sz w:val="30"/>
          <w:szCs w:val="30"/>
          <w:lang w:val="en-US" w:eastAsia="zh-CN" w:bidi="ar-SA"/>
        </w:rPr>
      </w:pPr>
      <w:r>
        <w:rPr>
          <w:rFonts w:hint="eastAsia" w:ascii="楷体_GB2312" w:hAnsi="宋体" w:eastAsia="楷体_GB2312" w:cs="宋体"/>
          <w:b/>
          <w:kern w:val="0"/>
          <w:sz w:val="30"/>
          <w:szCs w:val="30"/>
          <w:lang w:val="en-US" w:eastAsia="zh-CN" w:bidi="ar-SA"/>
        </w:rPr>
        <w:t>（六）考察</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lang w:val="en-US" w:eastAsia="zh-CN"/>
          <w14:textFill>
            <w14:solidFill>
              <w14:schemeClr w14:val="tx1"/>
            </w14:solidFill>
          </w14:textFill>
        </w:rPr>
        <w:t xml:space="preserve"> </w:t>
      </w:r>
      <w:r>
        <w:rPr>
          <w:rFonts w:hint="eastAsia" w:ascii="仿宋_GB2312" w:hAnsi="宋体" w:eastAsia="仿宋_GB2312" w:cs="宋体"/>
          <w:kern w:val="0"/>
          <w:sz w:val="30"/>
          <w:szCs w:val="30"/>
          <w:lang w:val="en-US" w:eastAsia="zh-CN" w:bidi="ar-SA"/>
        </w:rPr>
        <w:t>考察由招聘单位组织实施，考察标准和程序参照公务员录用考察有关规定执行。</w:t>
      </w:r>
    </w:p>
    <w:p>
      <w:pPr>
        <w:keepNext w:val="0"/>
        <w:keepLines w:val="0"/>
        <w:pageBreakBefore w:val="0"/>
        <w:kinsoku/>
        <w:wordWrap/>
        <w:overflowPunct/>
        <w:topLinePunct w:val="0"/>
        <w:autoSpaceDE/>
        <w:autoSpaceDN/>
        <w:bidi w:val="0"/>
        <w:adjustRightInd/>
        <w:snapToGrid/>
        <w:spacing w:line="560" w:lineRule="exact"/>
        <w:ind w:firstLine="301" w:firstLineChars="100"/>
        <w:textAlignment w:val="auto"/>
        <w:rPr>
          <w:rFonts w:hint="eastAsia" w:ascii="楷体_GB2312" w:hAnsi="宋体" w:eastAsia="楷体_GB2312" w:cs="宋体"/>
          <w:b/>
          <w:kern w:val="0"/>
          <w:sz w:val="30"/>
          <w:szCs w:val="30"/>
          <w:lang w:val="en-US" w:eastAsia="zh-CN" w:bidi="ar-SA"/>
        </w:rPr>
      </w:pPr>
      <w:r>
        <w:rPr>
          <w:rFonts w:hint="eastAsia" w:ascii="楷体_GB2312" w:hAnsi="宋体" w:eastAsia="楷体_GB2312" w:cs="宋体"/>
          <w:b/>
          <w:kern w:val="0"/>
          <w:sz w:val="30"/>
          <w:szCs w:val="30"/>
          <w:lang w:val="en-US" w:eastAsia="zh-CN" w:bidi="ar-SA"/>
        </w:rPr>
        <w:t>（七）公示、聘用</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lang w:val="en-US" w:eastAsia="zh-CN"/>
          <w14:textFill>
            <w14:solidFill>
              <w14:schemeClr w14:val="tx1"/>
            </w14:solidFill>
          </w14:textFill>
        </w:rPr>
        <w:t xml:space="preserve"> </w:t>
      </w:r>
      <w:r>
        <w:rPr>
          <w:rFonts w:hint="eastAsia" w:ascii="仿宋_GB2312" w:hAnsi="宋体" w:eastAsia="仿宋_GB2312" w:cs="宋体"/>
          <w:kern w:val="0"/>
          <w:sz w:val="30"/>
          <w:szCs w:val="30"/>
          <w:lang w:val="en-US" w:eastAsia="zh-CN" w:bidi="ar-SA"/>
        </w:rPr>
        <w:t>体检、考察结束后，拟聘用人员名单通过吴兴人力资源网（</w:t>
      </w:r>
      <w:r>
        <w:rPr>
          <w:rFonts w:hint="eastAsia" w:ascii="仿宋_GB2312" w:hAnsi="宋体" w:eastAsia="仿宋_GB2312" w:cs="宋体"/>
          <w:kern w:val="0"/>
          <w:sz w:val="30"/>
          <w:szCs w:val="30"/>
          <w:lang w:val="en-US" w:eastAsia="zh-CN" w:bidi="ar-SA"/>
        </w:rPr>
        <w:fldChar w:fldCharType="begin"/>
      </w:r>
      <w:r>
        <w:rPr>
          <w:rFonts w:hint="eastAsia" w:ascii="仿宋_GB2312" w:hAnsi="宋体" w:eastAsia="仿宋_GB2312" w:cs="宋体"/>
          <w:kern w:val="0"/>
          <w:sz w:val="30"/>
          <w:szCs w:val="30"/>
          <w:lang w:val="en-US" w:eastAsia="zh-CN" w:bidi="ar-SA"/>
        </w:rPr>
        <w:instrText xml:space="preserve"> HYPERLINK "http://www.wxrl.com.cn/" </w:instrText>
      </w:r>
      <w:r>
        <w:rPr>
          <w:rFonts w:hint="eastAsia" w:ascii="仿宋_GB2312" w:hAnsi="宋体" w:eastAsia="仿宋_GB2312" w:cs="宋体"/>
          <w:kern w:val="0"/>
          <w:sz w:val="30"/>
          <w:szCs w:val="30"/>
          <w:lang w:val="en-US" w:eastAsia="zh-CN" w:bidi="ar-SA"/>
        </w:rPr>
        <w:fldChar w:fldCharType="separate"/>
      </w:r>
      <w:r>
        <w:rPr>
          <w:rFonts w:hint="eastAsia" w:ascii="仿宋_GB2312" w:hAnsi="宋体" w:eastAsia="仿宋_GB2312" w:cs="宋体"/>
          <w:kern w:val="0"/>
          <w:sz w:val="30"/>
          <w:szCs w:val="30"/>
          <w:lang w:val="en-US" w:eastAsia="zh-CN" w:bidi="ar-SA"/>
        </w:rPr>
        <w:t>www.wxrl.com.cn</w:t>
      </w:r>
      <w:r>
        <w:rPr>
          <w:rFonts w:hint="eastAsia" w:ascii="仿宋_GB2312" w:hAnsi="宋体" w:eastAsia="仿宋_GB2312" w:cs="宋体"/>
          <w:kern w:val="0"/>
          <w:sz w:val="30"/>
          <w:szCs w:val="30"/>
          <w:lang w:val="en-US" w:eastAsia="zh-CN" w:bidi="ar-SA"/>
        </w:rPr>
        <w:fldChar w:fldCharType="end"/>
      </w:r>
      <w:r>
        <w:rPr>
          <w:rFonts w:hint="eastAsia" w:ascii="仿宋_GB2312" w:hAnsi="宋体" w:eastAsia="仿宋_GB2312" w:cs="宋体"/>
          <w:kern w:val="0"/>
          <w:sz w:val="30"/>
          <w:szCs w:val="30"/>
          <w:lang w:val="en-US" w:eastAsia="zh-CN" w:bidi="ar-SA"/>
        </w:rPr>
        <w:t>）向社会公示7个工作日。公示期满，对拟聘用人员没有异议或反映问题经查实不影响聘用的，按规定办理聘用手续。对反映有影响聘用问题并查有实据的，不予聘用；对反映的问题一时难以查实的，将暂缓聘用，待查清后再决定是否聘用。</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420"/>
        <w:textAlignment w:val="auto"/>
        <w:rPr>
          <w:color w:val="000000" w:themeColor="text1"/>
          <w:sz w:val="24"/>
          <w14:textFill>
            <w14:solidFill>
              <w14:schemeClr w14:val="tx1"/>
            </w14:solidFill>
          </w14:textFill>
        </w:rPr>
      </w:pPr>
      <w:r>
        <w:rPr>
          <w:rFonts w:hint="eastAsia" w:ascii="宋体" w:hAnsi="宋体" w:eastAsia="宋体" w:cs="宋体"/>
          <w:b/>
          <w:bCs/>
          <w:color w:val="000000" w:themeColor="text1"/>
          <w:shd w:val="clear" w:color="auto" w:fill="FFFFFF"/>
          <w14:textFill>
            <w14:solidFill>
              <w14:schemeClr w14:val="tx1"/>
            </w14:solidFill>
          </w14:textFill>
        </w:rPr>
        <w:t>　</w:t>
      </w:r>
      <w:r>
        <w:rPr>
          <w:rFonts w:hint="eastAsia" w:ascii="黑体" w:hAnsi="宋体" w:eastAsia="黑体" w:cs="宋体"/>
          <w:kern w:val="0"/>
          <w:sz w:val="30"/>
          <w:szCs w:val="30"/>
          <w:lang w:val="en-US" w:eastAsia="zh-CN" w:bidi="ar-SA"/>
        </w:rPr>
        <w:t>三、其他</w:t>
      </w:r>
    </w:p>
    <w:p>
      <w:pPr>
        <w:snapToGrid w:val="0"/>
        <w:spacing w:line="520" w:lineRule="exact"/>
        <w:ind w:firstLine="600" w:firstLineChars="200"/>
        <w:jc w:val="left"/>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（一）公开招聘咨询电话：0572-2551136（咨询时间为工作日时间）。</w:t>
      </w:r>
    </w:p>
    <w:p>
      <w:pPr>
        <w:snapToGrid w:val="0"/>
        <w:spacing w:line="520" w:lineRule="exact"/>
        <w:ind w:firstLine="600" w:firstLineChars="200"/>
        <w:jc w:val="left"/>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（二）对考试违纪违规行为的认定和处理，按照有关规定执行。监督电话0572-2289374。</w:t>
      </w:r>
    </w:p>
    <w:p>
      <w:pPr>
        <w:spacing w:line="480" w:lineRule="exact"/>
        <w:rPr>
          <w:color w:val="000000" w:themeColor="text1"/>
          <w14:textFill>
            <w14:solidFill>
              <w14:schemeClr w14:val="tx1"/>
            </w14:solidFill>
          </w14:textFill>
        </w:rPr>
      </w:pPr>
    </w:p>
    <w:p>
      <w:pPr>
        <w:spacing w:line="48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w:t>
      </w:r>
      <w:r>
        <w:rPr>
          <w:rFonts w:hint="eastAsia" w:ascii="仿宋_GB2312" w:hAnsi="宋体" w:eastAsia="仿宋_GB2312" w:cs="宋体"/>
          <w:kern w:val="0"/>
          <w:sz w:val="30"/>
          <w:szCs w:val="30"/>
          <w:lang w:val="en-US" w:eastAsia="zh-CN" w:bidi="ar-SA"/>
        </w:rPr>
        <w:t>　附件：吴兴区2020年公开招聘教练员报名表</w:t>
      </w:r>
    </w:p>
    <w:p>
      <w:pPr>
        <w:spacing w:line="480" w:lineRule="exact"/>
        <w:rPr>
          <w:color w:val="000000" w:themeColor="text1"/>
          <w:sz w:val="24"/>
          <w14:textFill>
            <w14:solidFill>
              <w14:schemeClr w14:val="tx1"/>
            </w14:solidFill>
          </w14:textFill>
        </w:rPr>
      </w:pPr>
    </w:p>
    <w:p>
      <w:pPr>
        <w:pStyle w:val="2"/>
        <w:widowControl/>
        <w:spacing w:before="0" w:beforeAutospacing="0" w:after="0" w:afterAutospacing="0" w:line="560" w:lineRule="exact"/>
        <w:ind w:right="600"/>
        <w:jc w:val="right"/>
        <w:rPr>
          <w:rFonts w:hint="eastAsia" w:ascii="仿宋_GB2312" w:hAnsi="宋体" w:eastAsia="仿宋_GB2312" w:cs="宋体"/>
          <w:sz w:val="30"/>
          <w:szCs w:val="30"/>
        </w:rPr>
      </w:pPr>
      <w:r>
        <w:rPr>
          <w:rFonts w:hint="eastAsia" w:ascii="仿宋_GB2312" w:hAnsi="宋体" w:eastAsia="仿宋_GB2312" w:cs="宋体"/>
          <w:sz w:val="30"/>
          <w:szCs w:val="30"/>
        </w:rPr>
        <w:t xml:space="preserve">湖州市吴兴区文化和广电旅游体育局 </w:t>
      </w:r>
    </w:p>
    <w:p>
      <w:pPr>
        <w:pStyle w:val="2"/>
        <w:widowControl/>
        <w:spacing w:before="0" w:beforeAutospacing="0" w:after="0" w:afterAutospacing="0" w:line="560" w:lineRule="exact"/>
        <w:ind w:right="600"/>
        <w:jc w:val="right"/>
        <w:rPr>
          <w:rFonts w:hint="eastAsia" w:ascii="仿宋_GB2312" w:hAnsi="宋体" w:eastAsia="仿宋_GB2312" w:cs="宋体"/>
          <w:sz w:val="30"/>
          <w:szCs w:val="30"/>
        </w:rPr>
      </w:pPr>
      <w:r>
        <w:rPr>
          <w:rFonts w:hint="eastAsia" w:ascii="仿宋_GB2312" w:hAnsi="宋体" w:eastAsia="仿宋_GB2312" w:cs="宋体"/>
          <w:sz w:val="30"/>
          <w:szCs w:val="30"/>
        </w:rPr>
        <w:t xml:space="preserve">    湖州市吴兴区人力资源和社会保障局</w:t>
      </w:r>
    </w:p>
    <w:p>
      <w:pPr>
        <w:pStyle w:val="2"/>
        <w:widowControl/>
        <w:spacing w:before="0" w:beforeAutospacing="0" w:after="0" w:afterAutospacing="0" w:line="560" w:lineRule="exact"/>
        <w:ind w:right="600"/>
        <w:jc w:val="right"/>
        <w:rPr>
          <w:color w:val="000000" w:themeColor="text1"/>
          <w14:textFill>
            <w14:solidFill>
              <w14:schemeClr w14:val="tx1"/>
            </w14:solidFill>
          </w14:textFill>
        </w:rPr>
      </w:pPr>
      <w:r>
        <w:rPr>
          <w:rFonts w:hint="eastAsia" w:ascii="仿宋_GB2312" w:hAnsi="宋体" w:eastAsia="仿宋_GB2312" w:cs="宋体"/>
          <w:sz w:val="30"/>
          <w:szCs w:val="30"/>
        </w:rPr>
        <w:t>　　                                 2020</w:t>
      </w:r>
      <w:bookmarkStart w:id="0" w:name="_GoBack"/>
      <w:r>
        <w:rPr>
          <w:rFonts w:hint="eastAsia" w:ascii="仿宋_GB2312" w:hAnsi="宋体" w:eastAsia="仿宋_GB2312" w:cs="宋体"/>
          <w:color w:val="auto"/>
          <w:sz w:val="30"/>
          <w:szCs w:val="30"/>
        </w:rPr>
        <w:t>年7月</w:t>
      </w:r>
      <w:r>
        <w:rPr>
          <w:rFonts w:hint="eastAsia" w:ascii="仿宋_GB2312" w:hAnsi="宋体" w:eastAsia="仿宋_GB2312" w:cs="宋体"/>
          <w:color w:val="auto"/>
          <w:sz w:val="30"/>
          <w:szCs w:val="30"/>
          <w:lang w:val="en-US" w:eastAsia="zh-CN"/>
        </w:rPr>
        <w:t>8</w:t>
      </w:r>
      <w:r>
        <w:rPr>
          <w:rFonts w:hint="eastAsia" w:ascii="仿宋_GB2312" w:hAnsi="宋体" w:eastAsia="仿宋_GB2312" w:cs="宋体"/>
          <w:color w:val="auto"/>
          <w:sz w:val="30"/>
          <w:szCs w:val="30"/>
        </w:rPr>
        <w:t>日</w:t>
      </w:r>
      <w:bookmarkEnd w:id="0"/>
    </w:p>
    <w:p>
      <w:pPr>
        <w:ind w:left="420"/>
        <w:rPr>
          <w:color w:val="000000" w:themeColor="text1"/>
          <w14:textFill>
            <w14:solidFill>
              <w14:schemeClr w14:val="tx1"/>
            </w14:solidFill>
          </w14:textFill>
        </w:rPr>
      </w:pPr>
    </w:p>
    <w:p>
      <w:pPr>
        <w:ind w:left="420" w:firstLine="6000" w:firstLineChars="2500"/>
        <w:rPr>
          <w:sz w:val="24"/>
        </w:rPr>
      </w:pPr>
    </w:p>
    <w:p>
      <w:pPr>
        <w:ind w:left="420" w:firstLine="6000" w:firstLineChars="2500"/>
        <w:rPr>
          <w:sz w:val="24"/>
        </w:rPr>
      </w:pPr>
    </w:p>
    <w:p>
      <w:pPr>
        <w:ind w:left="420" w:firstLine="6000" w:firstLineChars="2500"/>
        <w:rPr>
          <w:sz w:val="24"/>
        </w:rPr>
      </w:pPr>
    </w:p>
    <w:p>
      <w:pPr>
        <w:ind w:left="420" w:firstLine="6000" w:firstLineChars="2500"/>
        <w:rPr>
          <w:sz w:val="24"/>
        </w:rPr>
      </w:pPr>
    </w:p>
    <w:p>
      <w:pPr>
        <w:ind w:left="420" w:firstLine="6000" w:firstLineChars="2500"/>
        <w:rPr>
          <w:sz w:val="24"/>
        </w:rPr>
      </w:pPr>
    </w:p>
    <w:p>
      <w:pPr>
        <w:ind w:left="420" w:firstLine="6000" w:firstLineChars="2500"/>
        <w:rPr>
          <w:sz w:val="24"/>
        </w:rPr>
      </w:pPr>
    </w:p>
    <w:p>
      <w:pPr>
        <w:ind w:left="420" w:firstLine="6000" w:firstLineChars="2500"/>
        <w:rPr>
          <w:sz w:val="24"/>
        </w:rPr>
      </w:pPr>
    </w:p>
    <w:p>
      <w:pPr>
        <w:ind w:left="420" w:firstLine="6000" w:firstLineChars="2500"/>
        <w:rPr>
          <w:sz w:val="24"/>
        </w:rPr>
      </w:pPr>
    </w:p>
    <w:p/>
    <w:p>
      <w:pPr>
        <w:pStyle w:val="2"/>
        <w:shd w:val="clear" w:color="auto" w:fill="FFFFFF"/>
        <w:spacing w:beforeAutospacing="0" w:afterAutospacing="0" w:line="460" w:lineRule="exact"/>
        <w:jc w:val="center"/>
        <w:rPr>
          <w:rFonts w:hint="eastAsia" w:ascii="华文中宋" w:hAnsi="华文中宋" w:eastAsia="华文中宋" w:cs="华文中宋"/>
          <w:b/>
          <w:bCs/>
          <w:color w:val="333333"/>
          <w:sz w:val="32"/>
          <w:szCs w:val="32"/>
        </w:rPr>
      </w:pPr>
    </w:p>
    <w:p>
      <w:pPr>
        <w:pStyle w:val="2"/>
        <w:shd w:val="clear" w:color="auto" w:fill="FFFFFF"/>
        <w:spacing w:beforeAutospacing="0" w:afterAutospacing="0" w:line="460" w:lineRule="exact"/>
        <w:jc w:val="center"/>
        <w:rPr>
          <w:rFonts w:hint="eastAsia" w:ascii="华文中宋" w:hAnsi="华文中宋" w:eastAsia="华文中宋" w:cs="华文中宋"/>
          <w:b/>
          <w:bCs/>
          <w:color w:val="333333"/>
          <w:sz w:val="32"/>
          <w:szCs w:val="32"/>
        </w:rPr>
      </w:pPr>
    </w:p>
    <w:p>
      <w:pPr>
        <w:pStyle w:val="2"/>
        <w:shd w:val="clear" w:color="auto" w:fill="FFFFFF"/>
        <w:spacing w:beforeAutospacing="0" w:afterAutospacing="0" w:line="460" w:lineRule="exact"/>
        <w:jc w:val="center"/>
        <w:rPr>
          <w:rFonts w:hint="eastAsia" w:ascii="华文中宋" w:hAnsi="华文中宋" w:eastAsia="华文中宋" w:cs="华文中宋"/>
          <w:b/>
          <w:bCs/>
          <w:color w:val="333333"/>
          <w:sz w:val="32"/>
          <w:szCs w:val="32"/>
        </w:rPr>
      </w:pPr>
    </w:p>
    <w:p>
      <w:pPr>
        <w:pStyle w:val="2"/>
        <w:shd w:val="clear" w:color="auto" w:fill="FFFFFF"/>
        <w:spacing w:beforeAutospacing="0" w:afterAutospacing="0" w:line="460" w:lineRule="exact"/>
        <w:jc w:val="center"/>
        <w:rPr>
          <w:rFonts w:hint="eastAsia" w:ascii="华文中宋" w:hAnsi="华文中宋" w:eastAsia="华文中宋" w:cs="华文中宋"/>
          <w:b/>
          <w:bCs/>
          <w:color w:val="333333"/>
          <w:sz w:val="32"/>
          <w:szCs w:val="32"/>
        </w:rPr>
      </w:pPr>
    </w:p>
    <w:p>
      <w:pPr>
        <w:pStyle w:val="2"/>
        <w:shd w:val="clear" w:color="auto" w:fill="FFFFFF"/>
        <w:spacing w:beforeAutospacing="0" w:afterAutospacing="0" w:line="460" w:lineRule="exact"/>
        <w:jc w:val="center"/>
        <w:rPr>
          <w:rFonts w:hint="eastAsia" w:ascii="华文中宋" w:hAnsi="华文中宋" w:eastAsia="华文中宋" w:cs="华文中宋"/>
          <w:b/>
          <w:bCs/>
          <w:color w:val="333333"/>
          <w:sz w:val="32"/>
          <w:szCs w:val="32"/>
        </w:rPr>
      </w:pPr>
    </w:p>
    <w:p>
      <w:pPr>
        <w:pStyle w:val="2"/>
        <w:shd w:val="clear" w:color="auto" w:fill="FFFFFF"/>
        <w:spacing w:beforeAutospacing="0" w:afterAutospacing="0" w:line="460" w:lineRule="exact"/>
        <w:jc w:val="both"/>
        <w:rPr>
          <w:rFonts w:hint="eastAsia" w:ascii="仿宋" w:hAnsi="仿宋" w:eastAsia="仿宋" w:cs="仿宋"/>
          <w:b w:val="0"/>
          <w:bCs w:val="0"/>
          <w:color w:val="333333"/>
          <w:sz w:val="30"/>
          <w:szCs w:val="30"/>
          <w:lang w:val="en-US" w:eastAsia="zh-CN"/>
        </w:rPr>
      </w:pPr>
    </w:p>
    <w:p>
      <w:pPr>
        <w:pStyle w:val="2"/>
        <w:shd w:val="clear" w:color="auto" w:fill="FFFFFF"/>
        <w:spacing w:beforeAutospacing="0" w:afterAutospacing="0" w:line="460" w:lineRule="exact"/>
        <w:jc w:val="both"/>
        <w:rPr>
          <w:rFonts w:hint="eastAsia" w:ascii="仿宋" w:hAnsi="仿宋" w:eastAsia="仿宋" w:cs="仿宋"/>
          <w:b w:val="0"/>
          <w:bCs w:val="0"/>
          <w:color w:val="333333"/>
          <w:sz w:val="30"/>
          <w:szCs w:val="30"/>
          <w:lang w:val="en-US" w:eastAsia="zh-CN"/>
        </w:rPr>
      </w:pPr>
    </w:p>
    <w:p>
      <w:pPr>
        <w:pStyle w:val="2"/>
        <w:shd w:val="clear" w:color="auto" w:fill="FFFFFF"/>
        <w:spacing w:beforeAutospacing="0" w:afterAutospacing="0" w:line="460" w:lineRule="exact"/>
        <w:jc w:val="both"/>
        <w:rPr>
          <w:rFonts w:hint="eastAsia" w:ascii="仿宋" w:hAnsi="仿宋" w:eastAsia="仿宋" w:cs="仿宋"/>
          <w:b w:val="0"/>
          <w:bCs w:val="0"/>
          <w:color w:val="333333"/>
          <w:sz w:val="30"/>
          <w:szCs w:val="30"/>
          <w:lang w:val="en-US" w:eastAsia="zh-CN"/>
        </w:rPr>
      </w:pPr>
    </w:p>
    <w:p>
      <w:pPr>
        <w:pStyle w:val="2"/>
        <w:shd w:val="clear" w:color="auto" w:fill="FFFFFF"/>
        <w:spacing w:beforeAutospacing="0" w:afterAutospacing="0" w:line="460" w:lineRule="exact"/>
        <w:jc w:val="both"/>
        <w:rPr>
          <w:rFonts w:hint="eastAsia" w:ascii="仿宋" w:hAnsi="仿宋" w:eastAsia="仿宋" w:cs="仿宋"/>
          <w:b w:val="0"/>
          <w:bCs w:val="0"/>
          <w:color w:val="333333"/>
          <w:sz w:val="30"/>
          <w:szCs w:val="30"/>
          <w:lang w:val="en-US" w:eastAsia="zh-CN"/>
        </w:rPr>
      </w:pPr>
    </w:p>
    <w:p>
      <w:pPr>
        <w:pStyle w:val="2"/>
        <w:shd w:val="clear" w:color="auto" w:fill="FFFFFF"/>
        <w:spacing w:beforeAutospacing="0" w:afterAutospacing="0" w:line="460" w:lineRule="exact"/>
        <w:jc w:val="both"/>
        <w:rPr>
          <w:rFonts w:hint="eastAsia" w:ascii="仿宋" w:hAnsi="仿宋" w:eastAsia="仿宋" w:cs="仿宋"/>
          <w:b w:val="0"/>
          <w:bCs w:val="0"/>
          <w:color w:val="333333"/>
          <w:sz w:val="30"/>
          <w:szCs w:val="30"/>
          <w:lang w:val="en-US" w:eastAsia="zh-CN"/>
        </w:rPr>
      </w:pPr>
    </w:p>
    <w:p>
      <w:pPr>
        <w:pStyle w:val="2"/>
        <w:shd w:val="clear" w:color="auto" w:fill="FFFFFF"/>
        <w:spacing w:beforeAutospacing="0" w:afterAutospacing="0" w:line="460" w:lineRule="exact"/>
        <w:jc w:val="both"/>
        <w:rPr>
          <w:rFonts w:hint="eastAsia" w:ascii="仿宋" w:hAnsi="仿宋" w:eastAsia="仿宋" w:cs="仿宋"/>
          <w:b w:val="0"/>
          <w:bCs w:val="0"/>
          <w:color w:val="333333"/>
          <w:sz w:val="30"/>
          <w:szCs w:val="30"/>
          <w:lang w:val="en-US" w:eastAsia="zh-CN"/>
        </w:rPr>
      </w:pPr>
    </w:p>
    <w:p>
      <w:pPr>
        <w:pStyle w:val="2"/>
        <w:shd w:val="clear" w:color="auto" w:fill="FFFFFF"/>
        <w:spacing w:beforeAutospacing="0" w:afterAutospacing="0" w:line="460" w:lineRule="exact"/>
        <w:jc w:val="both"/>
        <w:rPr>
          <w:rFonts w:hint="eastAsia" w:ascii="仿宋" w:hAnsi="仿宋" w:eastAsia="仿宋" w:cs="仿宋"/>
          <w:b w:val="0"/>
          <w:bCs w:val="0"/>
          <w:color w:val="333333"/>
          <w:sz w:val="30"/>
          <w:szCs w:val="30"/>
          <w:lang w:val="en-US" w:eastAsia="zh-CN"/>
        </w:rPr>
      </w:pPr>
    </w:p>
    <w:p>
      <w:pPr>
        <w:pStyle w:val="2"/>
        <w:shd w:val="clear" w:color="auto" w:fill="FFFFFF"/>
        <w:spacing w:beforeAutospacing="0" w:afterAutospacing="0" w:line="460" w:lineRule="exact"/>
        <w:jc w:val="both"/>
        <w:rPr>
          <w:rFonts w:hint="eastAsia" w:ascii="仿宋" w:hAnsi="仿宋" w:eastAsia="仿宋" w:cs="仿宋"/>
          <w:b w:val="0"/>
          <w:bCs w:val="0"/>
          <w:color w:val="333333"/>
          <w:sz w:val="30"/>
          <w:szCs w:val="30"/>
          <w:lang w:val="en-US" w:eastAsia="zh-CN"/>
        </w:rPr>
      </w:pPr>
    </w:p>
    <w:p>
      <w:pPr>
        <w:pStyle w:val="2"/>
        <w:shd w:val="clear" w:color="auto" w:fill="FFFFFF"/>
        <w:spacing w:beforeAutospacing="0" w:afterAutospacing="0" w:line="460" w:lineRule="exact"/>
        <w:jc w:val="both"/>
        <w:rPr>
          <w:rFonts w:hint="eastAsia" w:ascii="仿宋" w:hAnsi="仿宋" w:eastAsia="仿宋" w:cs="仿宋"/>
          <w:b w:val="0"/>
          <w:bCs w:val="0"/>
          <w:color w:val="333333"/>
          <w:sz w:val="30"/>
          <w:szCs w:val="30"/>
          <w:lang w:val="en-US" w:eastAsia="zh-CN"/>
        </w:rPr>
      </w:pPr>
      <w:r>
        <w:rPr>
          <w:rFonts w:hint="eastAsia" w:ascii="仿宋" w:hAnsi="仿宋" w:eastAsia="仿宋" w:cs="仿宋"/>
          <w:b w:val="0"/>
          <w:bCs w:val="0"/>
          <w:color w:val="333333"/>
          <w:sz w:val="30"/>
          <w:szCs w:val="30"/>
          <w:lang w:val="en-US" w:eastAsia="zh-CN"/>
        </w:rPr>
        <w:t>附件</w:t>
      </w:r>
    </w:p>
    <w:p>
      <w:pPr>
        <w:pStyle w:val="2"/>
        <w:shd w:val="clear" w:color="auto" w:fill="FFFFFF"/>
        <w:spacing w:beforeAutospacing="0" w:afterAutospacing="0" w:line="460" w:lineRule="exact"/>
        <w:jc w:val="center"/>
        <w:rPr>
          <w:rFonts w:ascii="华文中宋" w:hAnsi="华文中宋" w:eastAsia="华文中宋" w:cs="华文中宋"/>
          <w:b/>
          <w:bCs/>
          <w:color w:val="333333"/>
          <w:sz w:val="36"/>
          <w:szCs w:val="36"/>
        </w:rPr>
      </w:pPr>
      <w:r>
        <w:rPr>
          <w:rFonts w:hint="eastAsia" w:ascii="华文中宋" w:hAnsi="华文中宋" w:eastAsia="华文中宋" w:cs="华文中宋"/>
          <w:b/>
          <w:bCs/>
          <w:color w:val="333333"/>
          <w:sz w:val="36"/>
          <w:szCs w:val="36"/>
        </w:rPr>
        <w:t>吴兴区2020年公开招聘教练员报名表</w:t>
      </w:r>
    </w:p>
    <w:tbl>
      <w:tblPr>
        <w:tblStyle w:val="3"/>
        <w:tblpPr w:leftFromText="180" w:rightFromText="180" w:vertAnchor="text" w:horzAnchor="page" w:tblpX="1432" w:tblpY="227"/>
        <w:tblOverlap w:val="never"/>
        <w:tblW w:w="9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3"/>
        <w:gridCol w:w="1162"/>
        <w:gridCol w:w="995"/>
        <w:gridCol w:w="809"/>
        <w:gridCol w:w="1183"/>
        <w:gridCol w:w="1204"/>
        <w:gridCol w:w="704"/>
        <w:gridCol w:w="798"/>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3" w:type="dxa"/>
            <w:vAlign w:val="center"/>
          </w:tcPr>
          <w:p>
            <w:pPr>
              <w:snapToGrid w:val="0"/>
              <w:spacing w:line="320" w:lineRule="exact"/>
              <w:jc w:val="center"/>
              <w:rPr>
                <w:rFonts w:ascii="仿宋_GB2312" w:hAnsi="宋体" w:eastAsia="仿宋_GB2312" w:cs="Arial"/>
                <w:color w:val="000000" w:themeColor="text1"/>
                <w:sz w:val="24"/>
                <w14:textFill>
                  <w14:solidFill>
                    <w14:schemeClr w14:val="tx1"/>
                  </w14:solidFill>
                </w14:textFill>
              </w:rPr>
            </w:pPr>
            <w:r>
              <w:rPr>
                <w:rFonts w:hint="eastAsia" w:ascii="仿宋_GB2312" w:hAnsi="宋体" w:eastAsia="仿宋_GB2312" w:cs="Arial"/>
                <w:color w:val="000000" w:themeColor="text1"/>
                <w:sz w:val="24"/>
                <w14:textFill>
                  <w14:solidFill>
                    <w14:schemeClr w14:val="tx1"/>
                  </w14:solidFill>
                </w14:textFill>
              </w:rPr>
              <w:t>姓名</w:t>
            </w:r>
          </w:p>
        </w:tc>
        <w:tc>
          <w:tcPr>
            <w:tcW w:w="1162" w:type="dxa"/>
            <w:vAlign w:val="center"/>
          </w:tcPr>
          <w:p>
            <w:pPr>
              <w:snapToGrid w:val="0"/>
              <w:spacing w:line="320" w:lineRule="exact"/>
              <w:jc w:val="center"/>
              <w:rPr>
                <w:rFonts w:ascii="仿宋_GB2312" w:hAnsi="宋体" w:eastAsia="仿宋_GB2312" w:cs="Arial"/>
                <w:color w:val="000000" w:themeColor="text1"/>
                <w:sz w:val="24"/>
                <w14:textFill>
                  <w14:solidFill>
                    <w14:schemeClr w14:val="tx1"/>
                  </w14:solidFill>
                </w14:textFill>
              </w:rPr>
            </w:pPr>
          </w:p>
        </w:tc>
        <w:tc>
          <w:tcPr>
            <w:tcW w:w="995" w:type="dxa"/>
            <w:vAlign w:val="center"/>
          </w:tcPr>
          <w:p>
            <w:pPr>
              <w:snapToGrid w:val="0"/>
              <w:spacing w:line="320" w:lineRule="exact"/>
              <w:jc w:val="center"/>
              <w:rPr>
                <w:rFonts w:ascii="仿宋_GB2312" w:hAnsi="宋体" w:eastAsia="仿宋_GB2312" w:cs="Arial"/>
                <w:color w:val="000000" w:themeColor="text1"/>
                <w:sz w:val="24"/>
                <w14:textFill>
                  <w14:solidFill>
                    <w14:schemeClr w14:val="tx1"/>
                  </w14:solidFill>
                </w14:textFill>
              </w:rPr>
            </w:pPr>
            <w:r>
              <w:rPr>
                <w:rFonts w:hint="eastAsia" w:ascii="仿宋_GB2312" w:hAnsi="宋体" w:eastAsia="仿宋_GB2312" w:cs="Arial"/>
                <w:color w:val="000000" w:themeColor="text1"/>
                <w:sz w:val="24"/>
                <w14:textFill>
                  <w14:solidFill>
                    <w14:schemeClr w14:val="tx1"/>
                  </w14:solidFill>
                </w14:textFill>
              </w:rPr>
              <w:t>性别</w:t>
            </w:r>
          </w:p>
        </w:tc>
        <w:tc>
          <w:tcPr>
            <w:tcW w:w="809" w:type="dxa"/>
            <w:vAlign w:val="center"/>
          </w:tcPr>
          <w:p>
            <w:pPr>
              <w:snapToGrid w:val="0"/>
              <w:spacing w:line="320" w:lineRule="exact"/>
              <w:jc w:val="center"/>
              <w:rPr>
                <w:rFonts w:ascii="仿宋_GB2312" w:hAnsi="宋体" w:eastAsia="仿宋_GB2312" w:cs="Arial"/>
                <w:color w:val="000000" w:themeColor="text1"/>
                <w:sz w:val="24"/>
                <w14:textFill>
                  <w14:solidFill>
                    <w14:schemeClr w14:val="tx1"/>
                  </w14:solidFill>
                </w14:textFill>
              </w:rPr>
            </w:pPr>
          </w:p>
        </w:tc>
        <w:tc>
          <w:tcPr>
            <w:tcW w:w="1183" w:type="dxa"/>
            <w:vAlign w:val="center"/>
          </w:tcPr>
          <w:p>
            <w:pPr>
              <w:snapToGrid w:val="0"/>
              <w:spacing w:line="320" w:lineRule="exact"/>
              <w:jc w:val="center"/>
              <w:rPr>
                <w:rFonts w:ascii="仿宋_GB2312" w:hAnsi="宋体" w:eastAsia="仿宋_GB2312" w:cs="Arial"/>
                <w:color w:val="000000" w:themeColor="text1"/>
                <w:sz w:val="24"/>
                <w14:textFill>
                  <w14:solidFill>
                    <w14:schemeClr w14:val="tx1"/>
                  </w14:solidFill>
                </w14:textFill>
              </w:rPr>
            </w:pPr>
            <w:r>
              <w:rPr>
                <w:rFonts w:hint="eastAsia" w:ascii="仿宋_GB2312" w:hAnsi="宋体" w:eastAsia="仿宋_GB2312" w:cs="Arial"/>
                <w:color w:val="000000" w:themeColor="text1"/>
                <w:sz w:val="24"/>
                <w14:textFill>
                  <w14:solidFill>
                    <w14:schemeClr w14:val="tx1"/>
                  </w14:solidFill>
                </w14:textFill>
              </w:rPr>
              <w:t>出生年月</w:t>
            </w:r>
          </w:p>
        </w:tc>
        <w:tc>
          <w:tcPr>
            <w:tcW w:w="1204" w:type="dxa"/>
            <w:vAlign w:val="center"/>
          </w:tcPr>
          <w:p>
            <w:pPr>
              <w:snapToGrid w:val="0"/>
              <w:spacing w:line="320" w:lineRule="exact"/>
              <w:jc w:val="center"/>
              <w:rPr>
                <w:rFonts w:ascii="仿宋_GB2312" w:hAnsi="宋体" w:eastAsia="仿宋_GB2312" w:cs="Arial"/>
                <w:color w:val="000000" w:themeColor="text1"/>
                <w:sz w:val="24"/>
                <w14:textFill>
                  <w14:solidFill>
                    <w14:schemeClr w14:val="tx1"/>
                  </w14:solidFill>
                </w14:textFill>
              </w:rPr>
            </w:pPr>
          </w:p>
        </w:tc>
        <w:tc>
          <w:tcPr>
            <w:tcW w:w="704" w:type="dxa"/>
            <w:vMerge w:val="restart"/>
            <w:vAlign w:val="center"/>
          </w:tcPr>
          <w:p>
            <w:pPr>
              <w:snapToGrid w:val="0"/>
              <w:spacing w:line="320" w:lineRule="exact"/>
              <w:jc w:val="center"/>
              <w:rPr>
                <w:rFonts w:ascii="仿宋_GB2312" w:hAnsi="宋体" w:eastAsia="仿宋_GB2312" w:cs="Arial"/>
                <w:color w:val="000000" w:themeColor="text1"/>
                <w:sz w:val="24"/>
                <w14:textFill>
                  <w14:solidFill>
                    <w14:schemeClr w14:val="tx1"/>
                  </w14:solidFill>
                </w14:textFill>
              </w:rPr>
            </w:pPr>
            <w:r>
              <w:rPr>
                <w:rFonts w:hint="eastAsia" w:ascii="仿宋_GB2312" w:hAnsi="宋体" w:eastAsia="仿宋_GB2312" w:cs="Arial"/>
                <w:color w:val="000000" w:themeColor="text1"/>
                <w:sz w:val="24"/>
                <w14:textFill>
                  <w14:solidFill>
                    <w14:schemeClr w14:val="tx1"/>
                  </w14:solidFill>
                </w14:textFill>
              </w:rPr>
              <w:t>籍贯</w:t>
            </w:r>
          </w:p>
        </w:tc>
        <w:tc>
          <w:tcPr>
            <w:tcW w:w="798" w:type="dxa"/>
            <w:vMerge w:val="restart"/>
            <w:vAlign w:val="center"/>
          </w:tcPr>
          <w:p>
            <w:pPr>
              <w:snapToGrid w:val="0"/>
              <w:jc w:val="center"/>
              <w:rPr>
                <w:rFonts w:ascii="仿宋_GB2312" w:hAnsi="宋体" w:eastAsia="仿宋_GB2312" w:cs="Arial"/>
                <w:color w:val="000000" w:themeColor="text1"/>
                <w:sz w:val="24"/>
                <w14:textFill>
                  <w14:solidFill>
                    <w14:schemeClr w14:val="tx1"/>
                  </w14:solidFill>
                </w14:textFill>
              </w:rPr>
            </w:pPr>
          </w:p>
        </w:tc>
        <w:tc>
          <w:tcPr>
            <w:tcW w:w="1605" w:type="dxa"/>
            <w:vMerge w:val="restart"/>
            <w:vAlign w:val="center"/>
          </w:tcPr>
          <w:p>
            <w:pPr>
              <w:snapToGrid w:val="0"/>
              <w:ind w:firstLine="240" w:firstLineChars="100"/>
              <w:rPr>
                <w:rFonts w:ascii="仿宋_GB2312" w:hAnsi="宋体" w:eastAsia="仿宋_GB2312" w:cs="Arial"/>
                <w:color w:val="000000" w:themeColor="text1"/>
                <w:sz w:val="24"/>
                <w14:textFill>
                  <w14:solidFill>
                    <w14:schemeClr w14:val="tx1"/>
                  </w14:solidFill>
                </w14:textFill>
              </w:rPr>
            </w:pPr>
            <w:r>
              <w:rPr>
                <w:rFonts w:hint="eastAsia" w:ascii="仿宋_GB2312" w:hAnsi="宋体" w:eastAsia="仿宋_GB2312" w:cs="Arial"/>
                <w:color w:val="000000" w:themeColor="text1"/>
                <w:sz w:val="24"/>
                <w14:textFill>
                  <w14:solidFill>
                    <w14:schemeClr w14:val="tx1"/>
                  </w14:solidFill>
                </w14:textFill>
              </w:rPr>
              <w:t>贴照片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353" w:type="dxa"/>
            <w:vAlign w:val="center"/>
          </w:tcPr>
          <w:p>
            <w:pPr>
              <w:snapToGrid w:val="0"/>
              <w:spacing w:line="320" w:lineRule="exact"/>
              <w:jc w:val="center"/>
              <w:rPr>
                <w:rFonts w:ascii="仿宋_GB2312" w:hAnsi="宋体" w:eastAsia="仿宋_GB2312" w:cs="Arial"/>
                <w:color w:val="000000" w:themeColor="text1"/>
                <w:sz w:val="24"/>
                <w14:textFill>
                  <w14:solidFill>
                    <w14:schemeClr w14:val="tx1"/>
                  </w14:solidFill>
                </w14:textFill>
              </w:rPr>
            </w:pPr>
            <w:r>
              <w:rPr>
                <w:rFonts w:hint="eastAsia" w:ascii="仿宋_GB2312" w:hAnsi="宋体" w:eastAsia="仿宋_GB2312" w:cs="Arial"/>
                <w:color w:val="000000" w:themeColor="text1"/>
                <w:sz w:val="24"/>
                <w14:textFill>
                  <w14:solidFill>
                    <w14:schemeClr w14:val="tx1"/>
                  </w14:solidFill>
                </w14:textFill>
              </w:rPr>
              <w:t>学历</w:t>
            </w:r>
          </w:p>
        </w:tc>
        <w:tc>
          <w:tcPr>
            <w:tcW w:w="2157" w:type="dxa"/>
            <w:gridSpan w:val="2"/>
            <w:vAlign w:val="center"/>
          </w:tcPr>
          <w:p>
            <w:pPr>
              <w:snapToGrid w:val="0"/>
              <w:spacing w:line="240" w:lineRule="exact"/>
              <w:jc w:val="center"/>
              <w:rPr>
                <w:rFonts w:ascii="仿宋_GB2312" w:hAnsi="宋体" w:eastAsia="仿宋_GB2312" w:cs="Arial"/>
                <w:color w:val="000000" w:themeColor="text1"/>
                <w:sz w:val="24"/>
                <w14:textFill>
                  <w14:solidFill>
                    <w14:schemeClr w14:val="tx1"/>
                  </w14:solidFill>
                </w14:textFill>
              </w:rPr>
            </w:pPr>
          </w:p>
        </w:tc>
        <w:tc>
          <w:tcPr>
            <w:tcW w:w="809" w:type="dxa"/>
            <w:vAlign w:val="center"/>
          </w:tcPr>
          <w:p>
            <w:pPr>
              <w:snapToGrid w:val="0"/>
              <w:spacing w:line="240" w:lineRule="exact"/>
              <w:jc w:val="center"/>
              <w:rPr>
                <w:rFonts w:ascii="仿宋_GB2312" w:hAnsi="宋体" w:eastAsia="仿宋_GB2312" w:cs="Arial"/>
                <w:color w:val="000000" w:themeColor="text1"/>
                <w:sz w:val="24"/>
                <w14:textFill>
                  <w14:solidFill>
                    <w14:schemeClr w14:val="tx1"/>
                  </w14:solidFill>
                </w14:textFill>
              </w:rPr>
            </w:pPr>
            <w:r>
              <w:rPr>
                <w:rFonts w:hint="eastAsia" w:ascii="仿宋_GB2312" w:hAnsi="宋体" w:eastAsia="仿宋_GB2312" w:cs="Arial"/>
                <w:color w:val="000000" w:themeColor="text1"/>
                <w:sz w:val="24"/>
                <w14:textFill>
                  <w14:solidFill>
                    <w14:schemeClr w14:val="tx1"/>
                  </w14:solidFill>
                </w14:textFill>
              </w:rPr>
              <w:t>毕业院校及专业</w:t>
            </w:r>
          </w:p>
        </w:tc>
        <w:tc>
          <w:tcPr>
            <w:tcW w:w="2387" w:type="dxa"/>
            <w:gridSpan w:val="2"/>
            <w:vAlign w:val="center"/>
          </w:tcPr>
          <w:p>
            <w:pPr>
              <w:snapToGrid w:val="0"/>
              <w:spacing w:line="240" w:lineRule="exact"/>
              <w:jc w:val="center"/>
              <w:rPr>
                <w:rFonts w:ascii="仿宋_GB2312" w:hAnsi="宋体" w:eastAsia="仿宋_GB2312" w:cs="Arial"/>
                <w:color w:val="000000" w:themeColor="text1"/>
                <w:sz w:val="24"/>
                <w14:textFill>
                  <w14:solidFill>
                    <w14:schemeClr w14:val="tx1"/>
                  </w14:solidFill>
                </w14:textFill>
              </w:rPr>
            </w:pPr>
          </w:p>
        </w:tc>
        <w:tc>
          <w:tcPr>
            <w:tcW w:w="704" w:type="dxa"/>
            <w:vMerge w:val="continue"/>
            <w:vAlign w:val="center"/>
          </w:tcPr>
          <w:p>
            <w:pPr>
              <w:snapToGrid w:val="0"/>
              <w:spacing w:line="260" w:lineRule="exact"/>
              <w:jc w:val="center"/>
              <w:rPr>
                <w:rFonts w:ascii="仿宋_GB2312" w:hAnsi="宋体" w:eastAsia="仿宋_GB2312" w:cs="Arial"/>
                <w:color w:val="000000" w:themeColor="text1"/>
                <w:sz w:val="24"/>
                <w14:textFill>
                  <w14:solidFill>
                    <w14:schemeClr w14:val="tx1"/>
                  </w14:solidFill>
                </w14:textFill>
              </w:rPr>
            </w:pPr>
          </w:p>
        </w:tc>
        <w:tc>
          <w:tcPr>
            <w:tcW w:w="798" w:type="dxa"/>
            <w:vMerge w:val="continue"/>
            <w:vAlign w:val="center"/>
          </w:tcPr>
          <w:p>
            <w:pPr>
              <w:snapToGrid w:val="0"/>
              <w:jc w:val="center"/>
              <w:rPr>
                <w:rFonts w:ascii="仿宋_GB2312" w:hAnsi="宋体" w:eastAsia="仿宋_GB2312" w:cs="Arial"/>
                <w:color w:val="000000" w:themeColor="text1"/>
                <w:sz w:val="24"/>
                <w14:textFill>
                  <w14:solidFill>
                    <w14:schemeClr w14:val="tx1"/>
                  </w14:solidFill>
                </w14:textFill>
              </w:rPr>
            </w:pPr>
          </w:p>
        </w:tc>
        <w:tc>
          <w:tcPr>
            <w:tcW w:w="1605" w:type="dxa"/>
            <w:vMerge w:val="continue"/>
            <w:vAlign w:val="center"/>
          </w:tcPr>
          <w:p>
            <w:pPr>
              <w:snapToGrid w:val="0"/>
              <w:jc w:val="center"/>
              <w:rPr>
                <w:rFonts w:ascii="仿宋_GB2312" w:hAnsi="宋体" w:eastAsia="仿宋_GB2312" w:cs="Arial"/>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353" w:type="dxa"/>
            <w:vAlign w:val="center"/>
          </w:tcPr>
          <w:p>
            <w:pPr>
              <w:snapToGrid w:val="0"/>
              <w:spacing w:line="320" w:lineRule="exact"/>
              <w:jc w:val="center"/>
              <w:rPr>
                <w:rFonts w:ascii="仿宋_GB2312" w:hAnsi="宋体" w:eastAsia="仿宋_GB2312" w:cs="Arial"/>
                <w:color w:val="000000" w:themeColor="text1"/>
                <w:sz w:val="24"/>
                <w14:textFill>
                  <w14:solidFill>
                    <w14:schemeClr w14:val="tx1"/>
                  </w14:solidFill>
                </w14:textFill>
              </w:rPr>
            </w:pPr>
            <w:r>
              <w:rPr>
                <w:rFonts w:hint="eastAsia" w:ascii="仿宋_GB2312" w:hAnsi="宋体" w:eastAsia="仿宋_GB2312" w:cs="Arial"/>
                <w:color w:val="000000" w:themeColor="text1"/>
                <w:sz w:val="24"/>
                <w14:textFill>
                  <w14:solidFill>
                    <w14:schemeClr w14:val="tx1"/>
                  </w14:solidFill>
                </w14:textFill>
              </w:rPr>
              <w:t>身份证号</w:t>
            </w:r>
          </w:p>
        </w:tc>
        <w:tc>
          <w:tcPr>
            <w:tcW w:w="2966" w:type="dxa"/>
            <w:gridSpan w:val="3"/>
            <w:vAlign w:val="center"/>
          </w:tcPr>
          <w:p>
            <w:pPr>
              <w:snapToGrid w:val="0"/>
              <w:spacing w:line="240" w:lineRule="exact"/>
              <w:jc w:val="center"/>
              <w:rPr>
                <w:rFonts w:ascii="仿宋_GB2312" w:hAnsi="宋体" w:eastAsia="仿宋_GB2312" w:cs="Arial"/>
                <w:color w:val="000000" w:themeColor="text1"/>
                <w:sz w:val="24"/>
                <w14:textFill>
                  <w14:solidFill>
                    <w14:schemeClr w14:val="tx1"/>
                  </w14:solidFill>
                </w14:textFill>
              </w:rPr>
            </w:pPr>
          </w:p>
        </w:tc>
        <w:tc>
          <w:tcPr>
            <w:tcW w:w="1183" w:type="dxa"/>
            <w:vAlign w:val="center"/>
          </w:tcPr>
          <w:p>
            <w:pPr>
              <w:widowControl/>
              <w:snapToGrid w:val="0"/>
              <w:spacing w:line="280" w:lineRule="exact"/>
              <w:jc w:val="center"/>
              <w:rPr>
                <w:rFonts w:ascii="仿宋_GB2312" w:hAnsi="宋体" w:eastAsia="仿宋_GB2312" w:cs="Arial"/>
                <w:color w:val="000000" w:themeColor="text1"/>
                <w:sz w:val="24"/>
                <w14:textFill>
                  <w14:solidFill>
                    <w14:schemeClr w14:val="tx1"/>
                  </w14:solidFill>
                </w14:textFill>
              </w:rPr>
            </w:pPr>
            <w:r>
              <w:rPr>
                <w:rFonts w:hint="eastAsia" w:ascii="仿宋_GB2312" w:hAnsi="宋体" w:eastAsia="仿宋_GB2312" w:cs="Arial"/>
                <w:color w:val="000000" w:themeColor="text1"/>
                <w:sz w:val="24"/>
                <w14:textFill>
                  <w14:solidFill>
                    <w14:schemeClr w14:val="tx1"/>
                  </w14:solidFill>
                </w14:textFill>
              </w:rPr>
              <w:t>有何</w:t>
            </w:r>
          </w:p>
          <w:p>
            <w:pPr>
              <w:snapToGrid w:val="0"/>
              <w:spacing w:line="280" w:lineRule="exact"/>
              <w:jc w:val="center"/>
              <w:rPr>
                <w:rFonts w:ascii="仿宋_GB2312" w:hAnsi="宋体" w:eastAsia="仿宋_GB2312" w:cs="Arial"/>
                <w:color w:val="000000" w:themeColor="text1"/>
                <w:sz w:val="24"/>
                <w14:textFill>
                  <w14:solidFill>
                    <w14:schemeClr w14:val="tx1"/>
                  </w14:solidFill>
                </w14:textFill>
              </w:rPr>
            </w:pPr>
            <w:r>
              <w:rPr>
                <w:rFonts w:hint="eastAsia" w:ascii="仿宋_GB2312" w:hAnsi="宋体" w:eastAsia="仿宋_GB2312" w:cs="Arial"/>
                <w:color w:val="000000" w:themeColor="text1"/>
                <w:sz w:val="24"/>
                <w14:textFill>
                  <w14:solidFill>
                    <w14:schemeClr w14:val="tx1"/>
                  </w14:solidFill>
                </w14:textFill>
              </w:rPr>
              <w:t>特长</w:t>
            </w:r>
          </w:p>
        </w:tc>
        <w:tc>
          <w:tcPr>
            <w:tcW w:w="1204" w:type="dxa"/>
            <w:vAlign w:val="center"/>
          </w:tcPr>
          <w:p>
            <w:pPr>
              <w:snapToGrid w:val="0"/>
              <w:spacing w:line="240" w:lineRule="exact"/>
              <w:jc w:val="center"/>
              <w:rPr>
                <w:rFonts w:ascii="仿宋_GB2312" w:hAnsi="宋体" w:eastAsia="仿宋_GB2312" w:cs="Arial"/>
                <w:color w:val="000000" w:themeColor="text1"/>
                <w:sz w:val="24"/>
                <w14:textFill>
                  <w14:solidFill>
                    <w14:schemeClr w14:val="tx1"/>
                  </w14:solidFill>
                </w14:textFill>
              </w:rPr>
            </w:pPr>
          </w:p>
        </w:tc>
        <w:tc>
          <w:tcPr>
            <w:tcW w:w="704" w:type="dxa"/>
            <w:vAlign w:val="center"/>
          </w:tcPr>
          <w:p>
            <w:pPr>
              <w:snapToGrid w:val="0"/>
              <w:spacing w:line="260" w:lineRule="exact"/>
              <w:jc w:val="center"/>
              <w:rPr>
                <w:rFonts w:ascii="仿宋_GB2312" w:hAnsi="宋体" w:eastAsia="仿宋_GB2312" w:cs="Arial"/>
                <w:color w:val="000000" w:themeColor="text1"/>
                <w:sz w:val="24"/>
                <w14:textFill>
                  <w14:solidFill>
                    <w14:schemeClr w14:val="tx1"/>
                  </w14:solidFill>
                </w14:textFill>
              </w:rPr>
            </w:pPr>
            <w:r>
              <w:rPr>
                <w:rFonts w:hint="eastAsia" w:ascii="仿宋_GB2312" w:hAnsi="宋体" w:eastAsia="仿宋_GB2312" w:cs="Arial"/>
                <w:color w:val="000000" w:themeColor="text1"/>
                <w:sz w:val="24"/>
                <w14:textFill>
                  <w14:solidFill>
                    <w14:schemeClr w14:val="tx1"/>
                  </w14:solidFill>
                </w14:textFill>
              </w:rPr>
              <w:t>政治面貌</w:t>
            </w:r>
          </w:p>
        </w:tc>
        <w:tc>
          <w:tcPr>
            <w:tcW w:w="798" w:type="dxa"/>
            <w:vAlign w:val="center"/>
          </w:tcPr>
          <w:p>
            <w:pPr>
              <w:snapToGrid w:val="0"/>
              <w:jc w:val="center"/>
              <w:rPr>
                <w:rFonts w:ascii="仿宋_GB2312" w:hAnsi="宋体" w:eastAsia="仿宋_GB2312" w:cs="Arial"/>
                <w:color w:val="000000" w:themeColor="text1"/>
                <w:sz w:val="24"/>
                <w14:textFill>
                  <w14:solidFill>
                    <w14:schemeClr w14:val="tx1"/>
                  </w14:solidFill>
                </w14:textFill>
              </w:rPr>
            </w:pPr>
          </w:p>
        </w:tc>
        <w:tc>
          <w:tcPr>
            <w:tcW w:w="1605" w:type="dxa"/>
            <w:vMerge w:val="continue"/>
            <w:vAlign w:val="center"/>
          </w:tcPr>
          <w:p>
            <w:pPr>
              <w:snapToGrid w:val="0"/>
              <w:jc w:val="center"/>
              <w:rPr>
                <w:rFonts w:ascii="仿宋_GB2312" w:hAnsi="宋体" w:eastAsia="仿宋_GB2312" w:cs="Arial"/>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353" w:type="dxa"/>
            <w:vAlign w:val="center"/>
          </w:tcPr>
          <w:p>
            <w:pPr>
              <w:snapToGrid w:val="0"/>
              <w:spacing w:line="320" w:lineRule="exact"/>
              <w:jc w:val="center"/>
              <w:rPr>
                <w:rFonts w:ascii="仿宋_GB2312" w:hAnsi="宋体" w:eastAsia="仿宋_GB2312" w:cs="Arial"/>
                <w:color w:val="000000" w:themeColor="text1"/>
                <w:sz w:val="24"/>
                <w14:textFill>
                  <w14:solidFill>
                    <w14:schemeClr w14:val="tx1"/>
                  </w14:solidFill>
                </w14:textFill>
              </w:rPr>
            </w:pPr>
            <w:r>
              <w:rPr>
                <w:rFonts w:hint="eastAsia" w:ascii="仿宋_GB2312" w:hAnsi="宋体" w:eastAsia="仿宋_GB2312" w:cs="Arial"/>
                <w:color w:val="000000" w:themeColor="text1"/>
                <w:sz w:val="24"/>
                <w14:textFill>
                  <w14:solidFill>
                    <w14:schemeClr w14:val="tx1"/>
                  </w14:solidFill>
                </w14:textFill>
              </w:rPr>
              <w:t>通讯地址</w:t>
            </w:r>
          </w:p>
        </w:tc>
        <w:tc>
          <w:tcPr>
            <w:tcW w:w="5353" w:type="dxa"/>
            <w:gridSpan w:val="5"/>
            <w:vAlign w:val="center"/>
          </w:tcPr>
          <w:p>
            <w:pPr>
              <w:snapToGrid w:val="0"/>
              <w:spacing w:line="240" w:lineRule="exact"/>
              <w:jc w:val="center"/>
              <w:rPr>
                <w:rFonts w:ascii="仿宋_GB2312" w:hAnsi="宋体" w:eastAsia="仿宋_GB2312" w:cs="Arial"/>
                <w:color w:val="000000" w:themeColor="text1"/>
                <w:sz w:val="24"/>
                <w14:textFill>
                  <w14:solidFill>
                    <w14:schemeClr w14:val="tx1"/>
                  </w14:solidFill>
                </w14:textFill>
              </w:rPr>
            </w:pPr>
          </w:p>
        </w:tc>
        <w:tc>
          <w:tcPr>
            <w:tcW w:w="704" w:type="dxa"/>
            <w:vAlign w:val="center"/>
          </w:tcPr>
          <w:p>
            <w:pPr>
              <w:snapToGrid w:val="0"/>
              <w:spacing w:line="260" w:lineRule="exact"/>
              <w:jc w:val="center"/>
              <w:rPr>
                <w:rFonts w:ascii="仿宋_GB2312" w:hAnsi="宋体" w:eastAsia="仿宋_GB2312" w:cs="Arial"/>
                <w:color w:val="000000" w:themeColor="text1"/>
                <w:sz w:val="24"/>
                <w14:textFill>
                  <w14:solidFill>
                    <w14:schemeClr w14:val="tx1"/>
                  </w14:solidFill>
                </w14:textFill>
              </w:rPr>
            </w:pPr>
            <w:r>
              <w:rPr>
                <w:rFonts w:hint="eastAsia" w:ascii="仿宋_GB2312" w:hAnsi="宋体" w:eastAsia="仿宋_GB2312" w:cs="Arial"/>
                <w:color w:val="000000" w:themeColor="text1"/>
                <w:sz w:val="24"/>
                <w14:textFill>
                  <w14:solidFill>
                    <w14:schemeClr w14:val="tx1"/>
                  </w14:solidFill>
                </w14:textFill>
              </w:rPr>
              <w:t>联系电话</w:t>
            </w:r>
          </w:p>
        </w:tc>
        <w:tc>
          <w:tcPr>
            <w:tcW w:w="2403" w:type="dxa"/>
            <w:gridSpan w:val="2"/>
            <w:vAlign w:val="center"/>
          </w:tcPr>
          <w:p>
            <w:pPr>
              <w:snapToGrid w:val="0"/>
              <w:jc w:val="center"/>
              <w:rPr>
                <w:rFonts w:ascii="仿宋_GB2312" w:hAnsi="宋体" w:eastAsia="仿宋_GB2312" w:cs="Arial"/>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1" w:hRule="atLeast"/>
        </w:trPr>
        <w:tc>
          <w:tcPr>
            <w:tcW w:w="1353" w:type="dxa"/>
            <w:vAlign w:val="center"/>
          </w:tcPr>
          <w:p>
            <w:pPr>
              <w:snapToGrid w:val="0"/>
              <w:spacing w:line="320" w:lineRule="exact"/>
              <w:jc w:val="center"/>
              <w:rPr>
                <w:rFonts w:ascii="仿宋_GB2312" w:hAnsi="宋体" w:eastAsia="仿宋_GB2312" w:cs="Arial"/>
                <w:color w:val="000000" w:themeColor="text1"/>
                <w:sz w:val="24"/>
                <w14:textFill>
                  <w14:solidFill>
                    <w14:schemeClr w14:val="tx1"/>
                  </w14:solidFill>
                </w14:textFill>
              </w:rPr>
            </w:pPr>
            <w:r>
              <w:rPr>
                <w:rFonts w:hint="eastAsia" w:ascii="仿宋_GB2312" w:hAnsi="宋体" w:eastAsia="仿宋_GB2312" w:cs="Arial"/>
                <w:color w:val="000000" w:themeColor="text1"/>
                <w:sz w:val="24"/>
                <w14:textFill>
                  <w14:solidFill>
                    <w14:schemeClr w14:val="tx1"/>
                  </w14:solidFill>
                </w14:textFill>
              </w:rPr>
              <w:t>主要经历</w:t>
            </w:r>
          </w:p>
        </w:tc>
        <w:tc>
          <w:tcPr>
            <w:tcW w:w="8460" w:type="dxa"/>
            <w:gridSpan w:val="8"/>
            <w:vAlign w:val="center"/>
          </w:tcPr>
          <w:p>
            <w:pPr>
              <w:snapToGrid w:val="0"/>
              <w:spacing w:line="320" w:lineRule="exact"/>
              <w:rPr>
                <w:rFonts w:ascii="仿宋_GB2312" w:hAnsi="宋体" w:eastAsia="仿宋_GB2312" w:cs="Arial"/>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5" w:hRule="atLeast"/>
        </w:trPr>
        <w:tc>
          <w:tcPr>
            <w:tcW w:w="1353" w:type="dxa"/>
            <w:vAlign w:val="center"/>
          </w:tcPr>
          <w:p>
            <w:pPr>
              <w:snapToGrid w:val="0"/>
              <w:spacing w:line="320" w:lineRule="exact"/>
              <w:jc w:val="center"/>
              <w:rPr>
                <w:rFonts w:ascii="仿宋_GB2312" w:hAnsi="宋体" w:eastAsia="仿宋_GB2312" w:cs="Arial"/>
                <w:color w:val="000000" w:themeColor="text1"/>
                <w:sz w:val="24"/>
                <w14:textFill>
                  <w14:solidFill>
                    <w14:schemeClr w14:val="tx1"/>
                  </w14:solidFill>
                </w14:textFill>
              </w:rPr>
            </w:pPr>
            <w:r>
              <w:rPr>
                <w:rFonts w:hint="eastAsia" w:ascii="仿宋_GB2312" w:hAnsi="宋体" w:eastAsia="仿宋_GB2312" w:cs="Arial"/>
                <w:color w:val="000000" w:themeColor="text1"/>
                <w:sz w:val="24"/>
                <w14:textFill>
                  <w14:solidFill>
                    <w14:schemeClr w14:val="tx1"/>
                  </w14:solidFill>
                </w14:textFill>
              </w:rPr>
              <w:t>运动成绩</w:t>
            </w:r>
          </w:p>
          <w:p>
            <w:pPr>
              <w:snapToGrid w:val="0"/>
              <w:spacing w:line="320" w:lineRule="exact"/>
              <w:jc w:val="center"/>
              <w:rPr>
                <w:rFonts w:ascii="仿宋_GB2312" w:hAnsi="宋体" w:eastAsia="仿宋_GB2312" w:cs="Arial"/>
                <w:color w:val="000000" w:themeColor="text1"/>
                <w:sz w:val="24"/>
                <w14:textFill>
                  <w14:solidFill>
                    <w14:schemeClr w14:val="tx1"/>
                  </w14:solidFill>
                </w14:textFill>
              </w:rPr>
            </w:pPr>
            <w:r>
              <w:rPr>
                <w:rFonts w:hint="eastAsia" w:ascii="仿宋_GB2312" w:hAnsi="宋体" w:eastAsia="仿宋_GB2312" w:cs="Arial"/>
                <w:color w:val="000000" w:themeColor="text1"/>
                <w:sz w:val="24"/>
                <w14:textFill>
                  <w14:solidFill>
                    <w14:schemeClr w14:val="tx1"/>
                  </w14:solidFill>
                </w14:textFill>
              </w:rPr>
              <w:t>与荣誉</w:t>
            </w:r>
          </w:p>
        </w:tc>
        <w:tc>
          <w:tcPr>
            <w:tcW w:w="8460" w:type="dxa"/>
            <w:gridSpan w:val="8"/>
            <w:vAlign w:val="center"/>
          </w:tcPr>
          <w:p>
            <w:pPr>
              <w:snapToGrid w:val="0"/>
              <w:spacing w:line="320" w:lineRule="exact"/>
              <w:rPr>
                <w:rFonts w:ascii="仿宋_GB2312" w:hAnsi="宋体" w:eastAsia="仿宋_GB2312" w:cs="Arial"/>
                <w:color w:val="000000" w:themeColor="text1"/>
                <w:sz w:val="24"/>
                <w14:textFill>
                  <w14:solidFill>
                    <w14:schemeClr w14:val="tx1"/>
                  </w14:solidFill>
                </w14:textFill>
              </w:rPr>
            </w:pPr>
          </w:p>
          <w:p>
            <w:pPr>
              <w:snapToGrid w:val="0"/>
              <w:spacing w:line="320" w:lineRule="exact"/>
              <w:rPr>
                <w:rFonts w:ascii="仿宋_GB2312" w:hAnsi="宋体" w:eastAsia="仿宋_GB2312" w:cs="Arial"/>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1353" w:type="dxa"/>
            <w:vAlign w:val="center"/>
          </w:tcPr>
          <w:p>
            <w:pPr>
              <w:snapToGrid w:val="0"/>
              <w:spacing w:line="320" w:lineRule="exact"/>
              <w:jc w:val="center"/>
              <w:rPr>
                <w:rFonts w:ascii="仿宋_GB2312" w:hAnsi="宋体" w:eastAsia="仿宋_GB2312" w:cs="Arial"/>
                <w:color w:val="000000" w:themeColor="text1"/>
                <w:sz w:val="24"/>
                <w14:textFill>
                  <w14:solidFill>
                    <w14:schemeClr w14:val="tx1"/>
                  </w14:solidFill>
                </w14:textFill>
              </w:rPr>
            </w:pPr>
            <w:r>
              <w:rPr>
                <w:rFonts w:hint="eastAsia" w:ascii="仿宋_GB2312" w:hAnsi="宋体" w:eastAsia="仿宋_GB2312" w:cs="Arial"/>
                <w:color w:val="000000" w:themeColor="text1"/>
                <w:sz w:val="24"/>
                <w14:textFill>
                  <w14:solidFill>
                    <w14:schemeClr w14:val="tx1"/>
                  </w14:solidFill>
                </w14:textFill>
              </w:rPr>
              <w:t>备注</w:t>
            </w:r>
          </w:p>
        </w:tc>
        <w:tc>
          <w:tcPr>
            <w:tcW w:w="8460" w:type="dxa"/>
            <w:gridSpan w:val="8"/>
          </w:tcPr>
          <w:p>
            <w:pPr>
              <w:snapToGrid w:val="0"/>
              <w:spacing w:line="320" w:lineRule="exact"/>
              <w:rPr>
                <w:rFonts w:ascii="仿宋_GB2312" w:hAnsi="宋体" w:eastAsia="仿宋_GB2312" w:cs="Arial"/>
                <w:color w:val="000000" w:themeColor="text1"/>
                <w:sz w:val="24"/>
                <w14:textFill>
                  <w14:solidFill>
                    <w14:schemeClr w14:val="tx1"/>
                  </w14:solidFill>
                </w14:textFill>
              </w:rPr>
            </w:pPr>
          </w:p>
        </w:tc>
      </w:tr>
    </w:tbl>
    <w:p>
      <w:pPr>
        <w:pStyle w:val="2"/>
        <w:shd w:val="clear" w:color="auto" w:fill="FFFFFF"/>
        <w:spacing w:beforeAutospacing="0" w:afterAutospacing="0" w:line="460" w:lineRule="exact"/>
        <w:jc w:val="center"/>
        <w:rPr>
          <w:rFonts w:ascii="仿宋" w:hAnsi="仿宋" w:eastAsia="仿宋"/>
          <w:color w:val="333333"/>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A6C"/>
    <w:rsid w:val="009157B1"/>
    <w:rsid w:val="00A06A6C"/>
    <w:rsid w:val="0B6D15FC"/>
    <w:rsid w:val="0BC81421"/>
    <w:rsid w:val="1B7124EA"/>
    <w:rsid w:val="1C8A6675"/>
    <w:rsid w:val="1FF10203"/>
    <w:rsid w:val="21364502"/>
    <w:rsid w:val="24C25987"/>
    <w:rsid w:val="2816159F"/>
    <w:rsid w:val="2C5C734A"/>
    <w:rsid w:val="31E159D0"/>
    <w:rsid w:val="32437630"/>
    <w:rsid w:val="366F6AD7"/>
    <w:rsid w:val="3C3E793E"/>
    <w:rsid w:val="44C27494"/>
    <w:rsid w:val="57471E66"/>
    <w:rsid w:val="59637173"/>
    <w:rsid w:val="5B73666D"/>
    <w:rsid w:val="5C5F6B4D"/>
    <w:rsid w:val="61C65FD7"/>
    <w:rsid w:val="658E3310"/>
    <w:rsid w:val="66763905"/>
    <w:rsid w:val="744B417E"/>
    <w:rsid w:val="7DEF7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301</Words>
  <Characters>1720</Characters>
  <Lines>14</Lines>
  <Paragraphs>4</Paragraphs>
  <TotalTime>26</TotalTime>
  <ScaleCrop>false</ScaleCrop>
  <LinksUpToDate>false</LinksUpToDate>
  <CharactersWithSpaces>2017</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2020-06-30T04:14:00Z</dcterms:created>
  <dc:creator>123456</dc:creator>
  <cp:lastModifiedBy>苌楚</cp:lastModifiedBy>
  <dcterms:modified xsi:type="dcterms:W3CDTF">2020-07-08T09:17:19Z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