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175"/>
        </w:tabs>
        <w:spacing w:line="480" w:lineRule="exact"/>
        <w:rPr>
          <w:rFonts w:hint="eastAsia" w:ascii="仿宋_GB2312" w:eastAsia="仿宋_GB2312"/>
          <w:sz w:val="32"/>
          <w:szCs w:val="32"/>
        </w:rPr>
      </w:pPr>
    </w:p>
    <w:p>
      <w:pPr>
        <w:tabs>
          <w:tab w:val="left" w:pos="2175"/>
        </w:tabs>
        <w:spacing w:line="48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</w:t>
      </w:r>
    </w:p>
    <w:p>
      <w:pPr>
        <w:tabs>
          <w:tab w:val="left" w:pos="2175"/>
        </w:tabs>
        <w:spacing w:line="480" w:lineRule="exact"/>
        <w:jc w:val="center"/>
        <w:rPr>
          <w:rFonts w:hint="eastAsia" w:ascii="仿宋_GB2312" w:eastAsia="仿宋_GB2312"/>
          <w:w w:val="98"/>
          <w:sz w:val="32"/>
          <w:szCs w:val="32"/>
        </w:rPr>
      </w:pPr>
      <w:r>
        <w:rPr>
          <w:rFonts w:hint="eastAsia" w:ascii="仿宋_GB2312" w:eastAsia="仿宋_GB2312"/>
          <w:w w:val="98"/>
          <w:sz w:val="32"/>
          <w:szCs w:val="32"/>
        </w:rPr>
        <w:t>浙江省嵊州市教育体育局下属学校赴高校公开招聘教师专业要求</w:t>
      </w:r>
    </w:p>
    <w:tbl>
      <w:tblPr>
        <w:tblStyle w:val="2"/>
        <w:tblW w:w="8626" w:type="dxa"/>
        <w:jc w:val="center"/>
        <w:tblInd w:w="2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6"/>
        <w:gridCol w:w="6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94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岗位（学科）</w:t>
            </w:r>
          </w:p>
        </w:tc>
        <w:tc>
          <w:tcPr>
            <w:tcW w:w="66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专业要求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94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语文</w:t>
            </w:r>
          </w:p>
        </w:tc>
        <w:tc>
          <w:tcPr>
            <w:tcW w:w="6680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汉语言文学，汉语言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94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数学</w:t>
            </w:r>
          </w:p>
        </w:tc>
        <w:tc>
          <w:tcPr>
            <w:tcW w:w="6680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数学类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94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英语</w:t>
            </w:r>
          </w:p>
        </w:tc>
        <w:tc>
          <w:tcPr>
            <w:tcW w:w="6680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94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历史</w:t>
            </w:r>
          </w:p>
        </w:tc>
        <w:tc>
          <w:tcPr>
            <w:tcW w:w="6680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历史学，</w:t>
            </w:r>
            <w:r>
              <w:rPr>
                <w:rFonts w:ascii="仿宋_GB2312" w:eastAsia="仿宋_GB2312"/>
                <w:sz w:val="28"/>
                <w:szCs w:val="28"/>
              </w:rPr>
              <w:t>世界史</w:t>
            </w:r>
            <w:r>
              <w:rPr>
                <w:rFonts w:hint="eastAsia" w:ascii="仿宋_GB2312" w:eastAsia="仿宋_GB2312"/>
                <w:sz w:val="28"/>
                <w:szCs w:val="28"/>
              </w:rPr>
              <w:t>，人文教育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94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地理</w:t>
            </w:r>
          </w:p>
        </w:tc>
        <w:tc>
          <w:tcPr>
            <w:tcW w:w="6680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地理科学，人文教育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94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生物</w:t>
            </w:r>
          </w:p>
        </w:tc>
        <w:tc>
          <w:tcPr>
            <w:tcW w:w="6680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生物科学，生物技术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94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科学</w:t>
            </w:r>
          </w:p>
        </w:tc>
        <w:tc>
          <w:tcPr>
            <w:tcW w:w="6680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物理学，应用物理学，化学，应用化学，生物科学，生物技术，科学教育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94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学前教育</w:t>
            </w:r>
          </w:p>
        </w:tc>
        <w:tc>
          <w:tcPr>
            <w:tcW w:w="6680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学前教育</w:t>
            </w:r>
          </w:p>
        </w:tc>
      </w:tr>
    </w:tbl>
    <w:p>
      <w:r>
        <w:rPr>
          <w:sz w:val="22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6C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飞</cp:lastModifiedBy>
  <dcterms:modified xsi:type="dcterms:W3CDTF">2019-10-30T01:25:51Z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