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A2" w:rsidRDefault="00C46AA2" w:rsidP="00C46AA2">
      <w:pPr>
        <w:spacing w:line="500" w:lineRule="exact"/>
        <w:jc w:val="left"/>
        <w:rPr>
          <w:rFonts w:ascii="方正小标宋简体" w:eastAsia="方正小标宋简体" w:hAnsi="华文中宋" w:hint="eastAsia"/>
          <w:sz w:val="40"/>
          <w:szCs w:val="4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附件4：</w:t>
      </w:r>
    </w:p>
    <w:p w:rsidR="00C46AA2" w:rsidRDefault="00C46AA2" w:rsidP="00C46AA2">
      <w:pPr>
        <w:spacing w:line="500" w:lineRule="exact"/>
        <w:jc w:val="center"/>
        <w:rPr>
          <w:rFonts w:ascii="方正小标宋简体" w:eastAsia="方正小标宋简体" w:hAnsi="华文中宋" w:hint="eastAsia"/>
          <w:sz w:val="40"/>
          <w:szCs w:val="40"/>
        </w:rPr>
      </w:pPr>
      <w:r>
        <w:rPr>
          <w:rFonts w:ascii="方正小标宋简体" w:eastAsia="方正小标宋简体" w:hAnsi="华文中宋" w:hint="eastAsia"/>
          <w:sz w:val="40"/>
          <w:szCs w:val="40"/>
        </w:rPr>
        <w:t>考核量化计分办法</w:t>
      </w:r>
    </w:p>
    <w:p w:rsidR="00C46AA2" w:rsidRDefault="00C46AA2" w:rsidP="00C46AA2">
      <w:pPr>
        <w:spacing w:line="100" w:lineRule="exact"/>
        <w:rPr>
          <w:rFonts w:ascii="黑体" w:eastAsia="黑体" w:hAnsi="宋体" w:hint="eastAsia"/>
          <w:sz w:val="28"/>
          <w:szCs w:val="28"/>
        </w:rPr>
      </w:pPr>
    </w:p>
    <w:p w:rsidR="00C46AA2" w:rsidRDefault="00C46AA2" w:rsidP="00C46AA2">
      <w:pPr>
        <w:spacing w:line="100" w:lineRule="exact"/>
        <w:rPr>
          <w:rFonts w:ascii="黑体" w:eastAsia="黑体" w:hAnsi="宋体" w:hint="eastAsia"/>
          <w:sz w:val="28"/>
          <w:szCs w:val="28"/>
        </w:rPr>
      </w:pPr>
    </w:p>
    <w:p w:rsidR="00C46AA2" w:rsidRDefault="00C46AA2" w:rsidP="00C46AA2">
      <w:pPr>
        <w:spacing w:line="420" w:lineRule="exact"/>
        <w:ind w:firstLineChars="200" w:firstLine="542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一、基础分（30分）</w:t>
      </w:r>
    </w:p>
    <w:p w:rsidR="00C46AA2" w:rsidRDefault="00C46AA2" w:rsidP="00C46AA2">
      <w:pPr>
        <w:spacing w:line="420" w:lineRule="exact"/>
        <w:ind w:firstLineChars="200" w:firstLine="510"/>
        <w:rPr>
          <w:rFonts w:ascii="仿宋_GB2312" w:eastAsia="仿宋_GB2312" w:hAnsi="宋体" w:hint="eastAsia"/>
          <w:spacing w:val="-8"/>
          <w:sz w:val="28"/>
          <w:szCs w:val="28"/>
        </w:rPr>
      </w:pPr>
      <w:r>
        <w:rPr>
          <w:rFonts w:ascii="仿宋_GB2312" w:eastAsia="仿宋_GB2312" w:hAnsi="宋体" w:hint="eastAsia"/>
          <w:spacing w:val="-8"/>
          <w:sz w:val="28"/>
          <w:szCs w:val="28"/>
        </w:rPr>
        <w:t>1.学历分（5分）：博士、硕士学位研究生5分、双本科4分，本科3分，专科2分。</w:t>
      </w:r>
    </w:p>
    <w:p w:rsidR="00C46AA2" w:rsidRDefault="00C46AA2" w:rsidP="00C46AA2">
      <w:pPr>
        <w:spacing w:line="420" w:lineRule="exact"/>
        <w:ind w:firstLineChars="200" w:firstLine="542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2.专业职务分（5分）：正高级教师5分，高级教师4分，一级教师3分，二级教师2分。</w:t>
      </w:r>
    </w:p>
    <w:p w:rsidR="00C46AA2" w:rsidRDefault="00C46AA2" w:rsidP="00C46AA2">
      <w:pPr>
        <w:spacing w:line="420" w:lineRule="exact"/>
        <w:ind w:firstLineChars="200" w:firstLine="542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3.先进分（5分）：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1998"/>
        <w:gridCol w:w="1999"/>
        <w:gridCol w:w="1998"/>
        <w:gridCol w:w="1999"/>
      </w:tblGrid>
      <w:tr w:rsidR="00C46AA2" w:rsidTr="00816EDE">
        <w:trPr>
          <w:trHeight w:val="582"/>
          <w:jc w:val="center"/>
        </w:trPr>
        <w:tc>
          <w:tcPr>
            <w:tcW w:w="843" w:type="dxa"/>
            <w:vAlign w:val="center"/>
          </w:tcPr>
          <w:p w:rsidR="00C46AA2" w:rsidRDefault="00C46AA2" w:rsidP="00816EDE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级别</w:t>
            </w:r>
          </w:p>
        </w:tc>
        <w:tc>
          <w:tcPr>
            <w:tcW w:w="1998" w:type="dxa"/>
            <w:vAlign w:val="center"/>
          </w:tcPr>
          <w:p w:rsidR="00C46AA2" w:rsidRDefault="00C46AA2" w:rsidP="00816EDE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国家级</w:t>
            </w:r>
          </w:p>
        </w:tc>
        <w:tc>
          <w:tcPr>
            <w:tcW w:w="1999" w:type="dxa"/>
            <w:vAlign w:val="center"/>
          </w:tcPr>
          <w:p w:rsidR="00C46AA2" w:rsidRDefault="00C46AA2" w:rsidP="00816ED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省级</w:t>
            </w:r>
          </w:p>
        </w:tc>
        <w:tc>
          <w:tcPr>
            <w:tcW w:w="1998" w:type="dxa"/>
            <w:vAlign w:val="center"/>
          </w:tcPr>
          <w:p w:rsidR="00C46AA2" w:rsidRDefault="00C46AA2" w:rsidP="00816ED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地级市</w:t>
            </w:r>
          </w:p>
        </w:tc>
        <w:tc>
          <w:tcPr>
            <w:tcW w:w="1999" w:type="dxa"/>
            <w:vAlign w:val="center"/>
          </w:tcPr>
          <w:p w:rsidR="00C46AA2" w:rsidRDefault="00C46AA2" w:rsidP="00816EDE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县级</w:t>
            </w:r>
          </w:p>
        </w:tc>
      </w:tr>
      <w:tr w:rsidR="00C46AA2" w:rsidTr="00816EDE">
        <w:trPr>
          <w:trHeight w:val="576"/>
          <w:jc w:val="center"/>
        </w:trPr>
        <w:tc>
          <w:tcPr>
            <w:tcW w:w="843" w:type="dxa"/>
            <w:vAlign w:val="center"/>
          </w:tcPr>
          <w:p w:rsidR="00C46AA2" w:rsidRDefault="00C46AA2" w:rsidP="00816EDE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分值</w:t>
            </w:r>
          </w:p>
        </w:tc>
        <w:tc>
          <w:tcPr>
            <w:tcW w:w="1998" w:type="dxa"/>
            <w:vAlign w:val="center"/>
          </w:tcPr>
          <w:p w:rsidR="00C46AA2" w:rsidRDefault="00C46AA2" w:rsidP="00816EDE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999" w:type="dxa"/>
            <w:vAlign w:val="center"/>
          </w:tcPr>
          <w:p w:rsidR="00C46AA2" w:rsidRDefault="00C46AA2" w:rsidP="00816EDE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998" w:type="dxa"/>
            <w:vAlign w:val="center"/>
          </w:tcPr>
          <w:p w:rsidR="00C46AA2" w:rsidRDefault="00C46AA2" w:rsidP="00816EDE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999" w:type="dxa"/>
            <w:vAlign w:val="center"/>
          </w:tcPr>
          <w:p w:rsidR="00C46AA2" w:rsidRDefault="00C46AA2" w:rsidP="00816EDE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</w:tr>
    </w:tbl>
    <w:p w:rsidR="00C46AA2" w:rsidRDefault="00C46AA2" w:rsidP="00C46AA2">
      <w:pPr>
        <w:spacing w:line="420" w:lineRule="exact"/>
        <w:ind w:firstLineChars="200" w:firstLine="542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先进指全面先进。先进授予单位必须是各级党委、人民政府、教育行政部门或人民教育基金会。同年度有多项先进者，取其中最高分一项计分，其它单项先进按其分值的二分之一计分。最高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累计分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不超过5分。</w:t>
      </w:r>
    </w:p>
    <w:p w:rsidR="00C46AA2" w:rsidRDefault="00C46AA2" w:rsidP="00C46AA2">
      <w:pPr>
        <w:spacing w:line="420" w:lineRule="exact"/>
        <w:ind w:firstLineChars="200" w:firstLine="542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（说明：全面先进指劳动模范、优秀教师、先进工作者、先进或优秀教育工作者，优秀班主任、师德楷模（标兵）、优秀共产党员及1995学年度及以后的省“春蚕奖”和市“园丁奖”等）。</w:t>
      </w:r>
    </w:p>
    <w:p w:rsidR="00C46AA2" w:rsidRDefault="00C46AA2" w:rsidP="00C46AA2">
      <w:pPr>
        <w:spacing w:line="420" w:lineRule="exact"/>
        <w:ind w:firstLineChars="200" w:firstLine="542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4.骨干分（10分）：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2"/>
        <w:gridCol w:w="2727"/>
        <w:gridCol w:w="2728"/>
        <w:gridCol w:w="2728"/>
      </w:tblGrid>
      <w:tr w:rsidR="00C46AA2" w:rsidTr="00816EDE">
        <w:trPr>
          <w:trHeight w:val="792"/>
        </w:trPr>
        <w:tc>
          <w:tcPr>
            <w:tcW w:w="802" w:type="dxa"/>
            <w:vAlign w:val="center"/>
          </w:tcPr>
          <w:p w:rsidR="00C46AA2" w:rsidRDefault="00C46AA2" w:rsidP="00816EDE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类别</w:t>
            </w:r>
          </w:p>
        </w:tc>
        <w:tc>
          <w:tcPr>
            <w:tcW w:w="2727" w:type="dxa"/>
            <w:vAlign w:val="center"/>
          </w:tcPr>
          <w:p w:rsidR="00C46AA2" w:rsidRDefault="00C46AA2" w:rsidP="00816EDE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市级“三坛”及以上、</w:t>
            </w:r>
          </w:p>
          <w:p w:rsidR="00C46AA2" w:rsidRDefault="00C46AA2" w:rsidP="00816EDE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县级“三名”</w:t>
            </w:r>
          </w:p>
        </w:tc>
        <w:tc>
          <w:tcPr>
            <w:tcW w:w="2728" w:type="dxa"/>
            <w:vAlign w:val="center"/>
          </w:tcPr>
          <w:p w:rsidR="00C46AA2" w:rsidRDefault="00C46AA2" w:rsidP="00816EDE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县级“三坛”、</w:t>
            </w:r>
          </w:p>
          <w:p w:rsidR="00C46AA2" w:rsidRDefault="00C46AA2" w:rsidP="00816EDE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市级骨干</w:t>
            </w:r>
          </w:p>
        </w:tc>
        <w:tc>
          <w:tcPr>
            <w:tcW w:w="2728" w:type="dxa"/>
            <w:vAlign w:val="center"/>
          </w:tcPr>
          <w:p w:rsidR="00C46AA2" w:rsidRDefault="00C46AA2" w:rsidP="00816EDE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县级学科骨干</w:t>
            </w:r>
          </w:p>
        </w:tc>
      </w:tr>
      <w:tr w:rsidR="00C46AA2" w:rsidTr="00816EDE">
        <w:trPr>
          <w:trHeight w:val="765"/>
        </w:trPr>
        <w:tc>
          <w:tcPr>
            <w:tcW w:w="802" w:type="dxa"/>
            <w:vAlign w:val="center"/>
          </w:tcPr>
          <w:p w:rsidR="00C46AA2" w:rsidRDefault="00C46AA2" w:rsidP="00816EDE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分值</w:t>
            </w:r>
          </w:p>
        </w:tc>
        <w:tc>
          <w:tcPr>
            <w:tcW w:w="2727" w:type="dxa"/>
            <w:vAlign w:val="center"/>
          </w:tcPr>
          <w:p w:rsidR="00C46AA2" w:rsidRDefault="00C46AA2" w:rsidP="00816EDE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2728" w:type="dxa"/>
            <w:vAlign w:val="center"/>
          </w:tcPr>
          <w:p w:rsidR="00C46AA2" w:rsidRDefault="00C46AA2" w:rsidP="00816EDE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2728" w:type="dxa"/>
            <w:vAlign w:val="center"/>
          </w:tcPr>
          <w:p w:rsidR="00C46AA2" w:rsidRDefault="00C46AA2" w:rsidP="00816EDE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</w:tr>
    </w:tbl>
    <w:p w:rsidR="00C46AA2" w:rsidRDefault="00C46AA2" w:rsidP="00C46AA2">
      <w:pPr>
        <w:spacing w:line="420" w:lineRule="exact"/>
        <w:ind w:firstLineChars="200" w:firstLine="542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有多项骨干荣誉的，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取最高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档次计分一次。外地骨干教师序列与我市不一样的参照执行。</w:t>
      </w:r>
    </w:p>
    <w:p w:rsidR="00C46AA2" w:rsidRDefault="00C46AA2" w:rsidP="00C46AA2">
      <w:pPr>
        <w:spacing w:line="420" w:lineRule="exact"/>
        <w:ind w:firstLineChars="200" w:firstLine="542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5.教龄分(5分)：成为在编教师后，任教3年计1分，以后每年加0.5分，最高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累计分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不超过5分。</w:t>
      </w:r>
    </w:p>
    <w:p w:rsidR="00C46AA2" w:rsidRDefault="00C46AA2" w:rsidP="00C46AA2">
      <w:pPr>
        <w:spacing w:line="420" w:lineRule="exact"/>
        <w:ind w:firstLineChars="200" w:firstLine="542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二、业务考核分（70分）</w:t>
      </w:r>
    </w:p>
    <w:p w:rsidR="00C46AA2" w:rsidRDefault="00C46AA2" w:rsidP="00C46AA2">
      <w:pPr>
        <w:spacing w:line="420" w:lineRule="exact"/>
        <w:ind w:firstLineChars="200" w:firstLine="542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业务考核采用模拟课堂的形式进行试课，按百分制计分，最后按比例折算成业务考核分。</w:t>
      </w:r>
    </w:p>
    <w:p w:rsidR="0062756D" w:rsidRPr="00C46AA2" w:rsidRDefault="007D0310"/>
    <w:sectPr w:rsidR="0062756D" w:rsidRPr="00C46AA2">
      <w:headerReference w:type="default" r:id="rId6"/>
      <w:footerReference w:type="even" r:id="rId7"/>
      <w:footerReference w:type="default" r:id="rId8"/>
      <w:pgSz w:w="11906" w:h="16838"/>
      <w:pgMar w:top="2098" w:right="1474" w:bottom="1984" w:left="1588" w:header="851" w:footer="1587" w:gutter="0"/>
      <w:pgNumType w:fmt="numberInDash"/>
      <w:cols w:space="720"/>
      <w:docGrid w:type="linesAndChars" w:linePitch="28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310" w:rsidRDefault="007D0310" w:rsidP="00C46AA2">
      <w:r>
        <w:separator/>
      </w:r>
    </w:p>
  </w:endnote>
  <w:endnote w:type="continuationSeparator" w:id="0">
    <w:p w:rsidR="007D0310" w:rsidRDefault="007D0310" w:rsidP="00C46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D031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lang w:val="en-US" w:eastAsia="zh-CN"/>
      </w:rPr>
      <w:t>1</w:t>
    </w:r>
    <w:r>
      <w:fldChar w:fldCharType="end"/>
    </w:r>
  </w:p>
  <w:p w:rsidR="00000000" w:rsidRDefault="007D031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D0310">
    <w:pPr>
      <w:pStyle w:val="a4"/>
      <w:framePr w:wrap="around" w:vAnchor="text" w:hAnchor="page" w:x="5672" w:y="-53"/>
      <w:ind w:right="360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7D0310">
                <w:pPr>
                  <w:pStyle w:val="a4"/>
                  <w:ind w:leftChars="200" w:left="420" w:rightChars="200" w:right="420"/>
                  <w:jc w:val="center"/>
                  <w:rPr>
                    <w:rStyle w:val="a5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宋体" w:eastAsia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46AA2">
                  <w:rPr>
                    <w:rStyle w:val="a5"/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  <w:p w:rsidR="00000000" w:rsidRDefault="007D0310">
                <w:pPr>
                  <w:pStyle w:val="a4"/>
                  <w:jc w:val="center"/>
                  <w:rPr>
                    <w:rStyle w:val="a5"/>
                  </w:rPr>
                </w:pPr>
              </w:p>
              <w:p w:rsidR="00000000" w:rsidRDefault="007D0310">
                <w:pPr>
                  <w:pStyle w:val="a4"/>
                  <w:rPr>
                    <w:rStyle w:val="a5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310" w:rsidRDefault="007D0310" w:rsidP="00C46AA2">
      <w:r>
        <w:separator/>
      </w:r>
    </w:p>
  </w:footnote>
  <w:footnote w:type="continuationSeparator" w:id="0">
    <w:p w:rsidR="007D0310" w:rsidRDefault="007D0310" w:rsidP="00C46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D031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AA2"/>
    <w:rsid w:val="002C6233"/>
    <w:rsid w:val="005B3B4F"/>
    <w:rsid w:val="007D0310"/>
    <w:rsid w:val="00970809"/>
    <w:rsid w:val="00C4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A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46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6AA2"/>
    <w:rPr>
      <w:sz w:val="18"/>
      <w:szCs w:val="18"/>
    </w:rPr>
  </w:style>
  <w:style w:type="paragraph" w:styleId="a4">
    <w:name w:val="footer"/>
    <w:basedOn w:val="a"/>
    <w:link w:val="Char0"/>
    <w:unhideWhenUsed/>
    <w:rsid w:val="00C46A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6AA2"/>
    <w:rPr>
      <w:sz w:val="18"/>
      <w:szCs w:val="18"/>
    </w:rPr>
  </w:style>
  <w:style w:type="character" w:styleId="a5">
    <w:name w:val="page number"/>
    <w:basedOn w:val="a0"/>
    <w:rsid w:val="00C46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Windows 7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zhangjinyu</dc:creator>
  <cp:keywords/>
  <dc:description/>
  <cp:lastModifiedBy>zhangjinyu</cp:lastModifiedBy>
  <cp:revision>2</cp:revision>
  <dcterms:created xsi:type="dcterms:W3CDTF">2019-07-31T00:53:00Z</dcterms:created>
  <dcterms:modified xsi:type="dcterms:W3CDTF">2019-07-31T00:53:00Z</dcterms:modified>
</cp:coreProperties>
</file>