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7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spacing w:val="15"/>
          <w:sz w:val="30"/>
          <w:szCs w:val="30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75" w:lineRule="atLeast"/>
        <w:ind w:left="0" w:right="0"/>
        <w:jc w:val="center"/>
        <w:rPr>
          <w:sz w:val="21"/>
          <w:szCs w:val="21"/>
        </w:rPr>
      </w:pPr>
      <w:r>
        <w:rPr>
          <w:rStyle w:val="4"/>
          <w:rFonts w:hint="eastAsia" w:ascii="宋体" w:hAnsi="宋体" w:eastAsia="宋体" w:cs="宋体"/>
          <w:b/>
          <w:spacing w:val="15"/>
          <w:sz w:val="36"/>
          <w:szCs w:val="36"/>
          <w:bdr w:val="none" w:color="auto" w:sz="0" w:space="0"/>
          <w:shd w:val="clear" w:fill="FFFFFF"/>
        </w:rPr>
        <w:t>大榭开发区社会发展保障局公开招聘2019年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75" w:lineRule="atLeast"/>
        <w:ind w:left="0" w:right="0"/>
        <w:jc w:val="center"/>
        <w:rPr>
          <w:sz w:val="21"/>
          <w:szCs w:val="21"/>
        </w:rPr>
      </w:pPr>
      <w:r>
        <w:rPr>
          <w:rStyle w:val="4"/>
          <w:rFonts w:hint="eastAsia" w:ascii="宋体" w:hAnsi="宋体" w:eastAsia="宋体" w:cs="宋体"/>
          <w:b/>
          <w:spacing w:val="15"/>
          <w:sz w:val="36"/>
          <w:szCs w:val="36"/>
          <w:bdr w:val="none" w:color="auto" w:sz="0" w:space="0"/>
          <w:shd w:val="clear" w:fill="FFFFFF"/>
        </w:rPr>
        <w:t>事业编制教师学科、岗位指标及报考专业要求</w:t>
      </w:r>
    </w:p>
    <w:tbl>
      <w:tblPr>
        <w:tblW w:w="9060" w:type="dxa"/>
        <w:tblInd w:w="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215"/>
        <w:gridCol w:w="1500"/>
        <w:gridCol w:w="56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rPr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31"/>
                <w:szCs w:val="31"/>
                <w:bdr w:val="none" w:color="auto" w:sz="0" w:space="0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31"/>
                <w:szCs w:val="31"/>
                <w:bdr w:val="none" w:color="auto" w:sz="0" w:space="0"/>
              </w:rPr>
              <w:t>岗位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31"/>
                <w:szCs w:val="31"/>
                <w:bdr w:val="none" w:color="auto" w:sz="0" w:space="0"/>
              </w:rPr>
              <w:t>岗位指标</w:t>
            </w:r>
          </w:p>
        </w:tc>
        <w:tc>
          <w:tcPr>
            <w:tcW w:w="56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color w:val="333333"/>
                <w:sz w:val="31"/>
                <w:szCs w:val="31"/>
                <w:bdr w:val="none" w:color="auto" w:sz="0" w:space="0"/>
              </w:rPr>
              <w:t>报考专业要求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1"/>
                <w:szCs w:val="31"/>
                <w:bdr w:val="none" w:color="auto" w:sz="0" w:space="0"/>
              </w:rPr>
              <w:t>初中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1"/>
                <w:szCs w:val="31"/>
                <w:bdr w:val="none" w:color="auto" w:sz="0" w:space="0"/>
              </w:rPr>
              <w:t>数学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1"/>
                <w:szCs w:val="31"/>
                <w:bdr w:val="none" w:color="auto" w:sz="0" w:space="0"/>
              </w:rPr>
              <w:t>本科：数学、数学教育、基础数学、计算数学、应用数学、数学与应用数学、信息与计算科学、概率论与数理统计、运筹学与控制论、课程与教学论、学科教学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1"/>
                <w:szCs w:val="31"/>
                <w:bdr w:val="none" w:color="auto" w:sz="0" w:space="0"/>
              </w:rPr>
              <w:t>研究生：基础数学、计算数学、概率论与数理统计、应用数学、课程与教学论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right="0" w:firstLine="675"/>
        <w:rPr>
          <w:sz w:val="21"/>
          <w:szCs w:val="21"/>
        </w:rPr>
      </w:pPr>
      <w:r>
        <w:rPr>
          <w:rFonts w:ascii="仿宋_GB2312" w:eastAsia="仿宋_GB2312" w:cs="仿宋_GB2312"/>
          <w:spacing w:val="15"/>
          <w:sz w:val="31"/>
          <w:szCs w:val="31"/>
          <w:bdr w:val="none" w:color="auto" w:sz="0" w:space="0"/>
          <w:shd w:val="clear" w:fill="FFFFFF"/>
        </w:rPr>
        <w:t>1. 本科生所学专业必须符合报考要求。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right="0" w:firstLine="675"/>
        <w:rPr>
          <w:sz w:val="21"/>
          <w:szCs w:val="21"/>
        </w:rPr>
      </w:pPr>
      <w:r>
        <w:rPr>
          <w:rFonts w:hint="default" w:ascii="仿宋_GB2312" w:eastAsia="仿宋_GB2312" w:cs="仿宋_GB2312"/>
          <w:spacing w:val="15"/>
          <w:sz w:val="31"/>
          <w:szCs w:val="31"/>
          <w:bdr w:val="none" w:color="auto" w:sz="0" w:space="0"/>
          <w:shd w:val="clear" w:fill="FFFFFF"/>
        </w:rPr>
        <w:t>2.</w:t>
      </w:r>
      <w:r>
        <w:rPr>
          <w:rFonts w:hint="default" w:ascii="仿宋_GB2312" w:eastAsia="仿宋_GB2312" w:cs="仿宋_GB2312"/>
          <w:color w:val="333333"/>
          <w:spacing w:val="15"/>
          <w:sz w:val="31"/>
          <w:szCs w:val="31"/>
          <w:bdr w:val="none" w:color="auto" w:sz="0" w:space="0"/>
          <w:shd w:val="clear" w:fill="FFFFFF"/>
        </w:rPr>
        <w:t>研究生有两种选择，具有与报考岗位一致的教师资格证（资格证取得时间不得晚于公告发布日，同学科教师资格证普通高中可用于初中）；或所学专业符合报考岗位要求。（可以本科或研究生所学专业报考）。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right="0" w:firstLine="675"/>
      </w:pPr>
      <w:r>
        <w:rPr>
          <w:rFonts w:hint="default" w:ascii="仿宋_GB2312" w:eastAsia="仿宋_GB2312" w:cs="仿宋_GB2312"/>
          <w:spacing w:val="15"/>
          <w:sz w:val="31"/>
          <w:szCs w:val="31"/>
          <w:bdr w:val="none" w:color="auto" w:sz="0" w:space="0"/>
          <w:shd w:val="clear" w:fill="FFFFFF"/>
        </w:rPr>
        <w:t>3.2017年9月至</w:t>
      </w:r>
      <w:r>
        <w:rPr>
          <w:rFonts w:hint="default" w:ascii="仿宋_GB2312" w:eastAsia="仿宋_GB2312" w:cs="仿宋_GB2312"/>
          <w:color w:val="333333"/>
          <w:spacing w:val="15"/>
          <w:sz w:val="31"/>
          <w:szCs w:val="31"/>
          <w:bdr w:val="none" w:color="auto" w:sz="0" w:space="0"/>
          <w:shd w:val="clear" w:fill="FFFFFF"/>
        </w:rPr>
        <w:t>公告发布日已</w:t>
      </w:r>
      <w:r>
        <w:rPr>
          <w:rFonts w:hint="default" w:ascii="仿宋_GB2312" w:eastAsia="仿宋_GB2312" w:cs="仿宋_GB2312"/>
          <w:spacing w:val="15"/>
          <w:sz w:val="31"/>
          <w:szCs w:val="31"/>
          <w:bdr w:val="none" w:color="auto" w:sz="0" w:space="0"/>
          <w:shd w:val="clear" w:fill="FFFFFF"/>
        </w:rPr>
        <w:t>取得国家教育部学历学位认证毕业的国（境）外留学回国（境）人员符合专业要求的也可报名。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F5B86"/>
    <w:rsid w:val="4D0F5B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28BCA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428BCA"/>
      <w:u w:val="none"/>
    </w:rPr>
  </w:style>
  <w:style w:type="character" w:styleId="8">
    <w:name w:val="HTML Code"/>
    <w:basedOn w:val="3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9">
    <w:name w:val="HTML Keyboard"/>
    <w:basedOn w:val="3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0">
    <w:name w:val="HTML Sample"/>
    <w:basedOn w:val="3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active3"/>
    <w:basedOn w:val="3"/>
    <w:uiPriority w:val="0"/>
    <w:rPr>
      <w:shd w:val="clear" w:fill="F7B433"/>
    </w:rPr>
  </w:style>
  <w:style w:type="character" w:customStyle="1" w:styleId="13">
    <w:name w:val="f-162"/>
    <w:basedOn w:val="3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2018-11-15T11:29:00Z</dcterms:created>
  <dc:creator>天空</dc:creator>
  <cp:lastModifiedBy>天空</cp:lastModifiedBy>
  <dcterms:modified xsi:type="dcterms:W3CDTF">2018-11-15T11:30:45Z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