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0" w:afterAutospacing="0" w:line="2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  <w:shd w:val="clear" w:fill="FFFFFF"/>
        </w:rPr>
        <w:t>岗位一览表WKU Recruitment Position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0" w:afterAutospacing="0" w:line="2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18"/>
          <w:szCs w:val="18"/>
          <w:shd w:val="clear" w:fill="FFFFFF"/>
        </w:rPr>
        <w:t>*注：点击具体职位查看岗位职责。 Click Job Title for job description.</w:t>
      </w:r>
    </w:p>
    <w:tbl>
      <w:tblPr>
        <w:tblW w:w="14208" w:type="dxa"/>
        <w:tblInd w:w="0" w:type="dxa"/>
        <w:tblBorders>
          <w:top w:val="single" w:color="EAEAEA" w:sz="4" w:space="0"/>
          <w:left w:val="single" w:color="EAEAEA" w:sz="4" w:space="0"/>
          <w:bottom w:val="single" w:color="EAEAEA" w:sz="4" w:space="0"/>
          <w:right w:val="single" w:color="EAEAEA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1782"/>
        <w:gridCol w:w="1792"/>
        <w:gridCol w:w="1280"/>
        <w:gridCol w:w="3591"/>
        <w:gridCol w:w="1722"/>
        <w:gridCol w:w="1532"/>
        <w:gridCol w:w="1557"/>
      </w:tblGrid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No.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Department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部门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Job Title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Position No.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岗位人数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Major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Degree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Working Experience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工作年限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Starting Salary（Year）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8"/>
                <w:szCs w:val="18"/>
              </w:rPr>
              <w:t>起始薪酬（年）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Logistic and Assets Management后勤与资产管理部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"http://www.wku.edu.cn/wp-content/uploads/2018/09/JD%E5%A4%A7%E5%9E%8B%E8%AE%BE%E5%A4%87%E5%8F%8A%E6%B6%88%E9%98%B2%E5%AE%89%E5%85%A8%E7%AE%A1%E7%90%86%E5%B2%97%E5%B2%97%E4%BD%8D%E4%B9%A6.docx"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Large Equipment and Fire Safety Management Staff 大型设备及消防安全管理岗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Mechanical Management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机电管理类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Bachelor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￥90,000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"http://www.wku.edu.cn/wp-content/uploads/2018/09/%E4%B8%B4%E8%81%98%E5%8C%BB%E7%94%9F-JD.docx"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Temporary Doctor临聘医生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(临时岗位，6个月合同制)</w:t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General Practitioner/Internist.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全科医生或内科医生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Bachelor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￥90,000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"http://www.wku.edu.cn/wp-content/uploads/2018/09/%E5%AE%B6%E5%85%B7%E5%92%8C%E5%AE%9A%E5%88%B6%E8%AE%BE%E8%AE%A1%E7%B1%BB%E4%BA%A7%E5%93%81%E9%87%87%E8%B4%AD%E5%B2%97JD.docx"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Furniture &amp;Customized Products Procurement Staff家具和定制设计类产品采购岗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Management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"http://www.wku.edu.cn/wp-content/uploads/2018/09/%E9%9B%B6%E6%98%9F%E5%B7%A5%E7%A8%8B%E6%94%B9%E9%80%A0%E5%8F%8A%E7%AE%A1%E7%90%86%E5%B2%97-JD.docx"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Modification and Management Specialist 零星工程改造及管理岗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Engineering/Engineering Management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工程或工程管理类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Registrar Office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"http://www.wku.edu.cn/wp-content/uploads/2018/09/JD%E6%95%99%E5%8A%A1%E5%AD%A6%E7%B1%8D%E5%AD%A6%E4%BD%8D%E8%80%83%E5%8A%A1%E7%AE%A1%E7%90%86%E4%B8%93%E5%91%982018.9.7.docx"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Enrollment，Degree and Test Management Specialist 学籍学位考务管理专员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Student Affairs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学生事务部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"http://www.wku.edu.cn/wp-content/uploads/2018/09/RHD-JD-%E4%B8%AD%E8%8B%B1%E6%96%87.docx"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Residence Hall Director 书院导师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（males 男性）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￥140,000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Academic Affairs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教学部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"http://www.wku.edu.cn/wp-content/uploads/2018/09/%E6%95%99%E5%AD%A6%E9%83%A8%EF%BC%88%E8%AF%84%E4%BC%B0%E5%8A%9E%EF%BC%89-%E8%AF%84%E4%BC%B0%E4%B8%93%E5%91%98JD.docx"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Assessment Specialist 评估专员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Mathematics/Statistics/ Education/Management related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数学、统计学、教育学、管理学相关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Lab Center of Academic Affairs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实验中心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"http://www.wku.edu.cn/wp-content/uploads/2018/09/%E6%95%99%E5%AD%A6%E9%83%A8%EF%BC%88%E5%AE%9E%E9%AA%8C%E7%A7%91%E7%A0%94%E4%B8%AD%E5%BF%83%EF%BC%89-%E4%B8%BB%E4%BB%BBJD.docx"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Director of Lab &amp; Research Center 实验科研中心主任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（单独考核）</w:t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Biology/Chemistry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生物学/化学类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Ph.D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￥230,000-￥390,000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"http://www.wku.edu.cn/wp-content/uploads/2018/09/%E6%95%99%E5%AD%A6%E9%83%A8%EF%BC%88%E5%AE%9E%E9%AA%8C%E5%AE%A4%EF%BC%89-%E7%89%A9%E7%90%86%E5%AE%9E%E9%AA%8C%E4%B8%93%E5%91%98JD.docx"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Experimental Specialist (Physics) 实验专员（物理）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Physics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Campus Planning &amp; Construction校园建设部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"http://www.wku.edu.cn/wp-content/uploads/2018/09/%E5%90%88%E5%90%8C%E7%AE%A1%E7%90%86%E4%BA%BA%E5%91%98%E6%8B%9B%E8%81%98JD.docx"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Contract Management Specialist 工程合同管理人员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Engineering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建筑工程类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Bachelor with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intermediate technical title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学士并具备中级（含）以上技术职称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"http://www.wku.edu.cn/wp-content/uploads/2018/09/%E5%9C%9F%E5%BB%BA%E5%B7%A5%E7%A8%8B%E7%8E%B0%E5%9C%BA%E7%AE%A1%E7%90%86%E4%BA%BA%E5%91%98JD.docx"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Civil Engineering Site Management Specialist 土建工程现场管理人员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Industrial and Civil Construction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工民建及相关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Bachelor with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intermediate technical title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学士并具备中级（含）以上技术职称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Student Academic Support Service Center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学生学术支持服务中心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"http://www.wku.edu.cn/wp-content/uploads/2018/09/%E5%AD%A6%E7%94%9F%E5%AD%A6%E6%9C%AF%E6%94%AF%E6%8C%81%E4%B8%93%E5%91%98JD.docx"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Academic Support Specialist 学术支持专员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Education/Higher Education Administration/ Counselling/Social Work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教育、高等教育管理、心理咨询、社会工作类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Admissions and Career Development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招生就业办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"http://www.wku.edu.cn/wp-content/uploads/2018/09/%E6%8B%9B%E5%B0%B1%E5%8A%9E%E4%B8%BB%E4%BB%BBJD.docx"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Director of Admissions and Career Development 招生就业办主任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（单独考核）</w:t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￥230,000-￥390,000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"http://www.wku.edu.cn/wp-content/uploads/2018/09/%E6%8B%9B%E7%94%9F%E5%B8%82%E5%9C%BA%E6%8B%93%E5%B1%95%E4%B8%BB%E7%AE%A1JD.docx"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Coordinator of Admissions Marketing 招生市场拓展主管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Communication/Advertisement/ Marketing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传媒类/广告/市场营销类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￥170,000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"http://www.wku.edu.cn/wp-content/uploads/2018/09/%E6%A0%A1%E4%BC%81%E5%90%88%E4%BD%9C%E5%B2%97JD.docx"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Specialist of Internship &amp; Outreach 校企合作岗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Media and Design Center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媒体与设计中心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"http://www.wku.edu.cn/wp-content/uploads/2018/09/JD%E5%8F%8C%E8%AF%AD%E6%96%B0%E9%97%BB%E9%87%87%E7%BC%96%E5%B2%97.docx"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Bilingual (English &amp;Chinese) Writer 双语新闻采编岗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Translation/English writing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/Communication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翻译/英文写作/传播学类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Library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"http://www.wku.edu.cn/wp-content/uploads/2018/09/Associate_Director-editied-22-Sept-2018.docx"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Associate Library Director 图书馆副馆长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（单独考核）</w:t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ALA accredited library science program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图书馆专业(需美国图书馆协会认证)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Master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 Years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Negotiable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22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EAEAEA" w:sz="4" w:space="0"/>
            <w:left w:val="single" w:color="EAEAEA" w:sz="4" w:space="0"/>
            <w:bottom w:val="single" w:color="EAEAEA" w:sz="4" w:space="0"/>
            <w:right w:val="single" w:color="EAEAE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" w:type="dxa"/>
            <w:tcBorders>
              <w:top w:val="nil"/>
              <w:left w:val="single" w:color="EAEAEA" w:sz="2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2" w:type="dxa"/>
            <w:vMerge w:val="continue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"http://www.wku.edu.cn/wp-content/uploads/2018/09/Access-Services-Assistant-Job-Description.docx" </w:instrTex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sz w:val="17"/>
                <w:szCs w:val="17"/>
                <w:u w:val="none"/>
                <w:bdr w:val="none" w:color="auto" w:sz="0" w:space="0"/>
              </w:rPr>
              <w:t>Access Services Specialist 图书流通岗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62626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2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Bachelor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32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nil"/>
              <w:left w:val="single" w:color="EAEAEA" w:sz="4" w:space="0"/>
              <w:bottom w:val="single" w:color="EAEAEA" w:sz="4" w:space="0"/>
              <w:right w:val="nil"/>
            </w:tcBorders>
            <w:shd w:val="clear" w:color="auto" w:fill="FFFFFF"/>
            <w:tcMar>
              <w:top w:w="100" w:type="dxa"/>
              <w:left w:w="225" w:type="dxa"/>
              <w:bottom w:w="88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77777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￥90,000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3D2A"/>
    <w:rsid w:val="4E8B3D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2018-09-29T07:21:00Z</dcterms:created>
  <dc:creator>ASUS</dc:creator>
  <cp:lastModifiedBy>ASUS</cp:lastModifiedBy>
  <dcterms:modified xsi:type="dcterms:W3CDTF">2018-09-29T07:21:54Z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