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dashed" w:color="DEDEDE" w:sz="4" w:space="0"/>
          <w:right w:val="none" w:color="auto" w:sz="0" w:space="0"/>
        </w:pBdr>
        <w:spacing w:before="0" w:beforeAutospacing="0" w:after="0" w:afterAutospacing="0" w:line="501" w:lineRule="atLeast"/>
        <w:ind w:left="1440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1" w:beforeAutospacing="0" w:after="0" w:afterAutospacing="0" w:line="263" w:lineRule="atLeast"/>
        <w:ind w:left="720" w:right="0" w:firstLine="420"/>
        <w:jc w:val="left"/>
        <w:rPr>
          <w:color w:val="666666"/>
          <w:sz w:val="17"/>
          <w:szCs w:val="17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  <w:bdr w:val="none" w:color="auto" w:sz="0" w:space="0"/>
          <w:shd w:val="clear" w:fill="FFFFFF"/>
        </w:rPr>
        <w:t>招聘计划及要求</w:t>
      </w:r>
    </w:p>
    <w:tbl>
      <w:tblPr>
        <w:tblW w:w="73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1"/>
        <w:gridCol w:w="750"/>
        <w:gridCol w:w="600"/>
        <w:gridCol w:w="901"/>
        <w:gridCol w:w="1051"/>
        <w:gridCol w:w="901"/>
        <w:gridCol w:w="901"/>
        <w:gridCol w:w="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人数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学历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要求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其他要求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考试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形式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年龄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新城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中心幼儿园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专任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5名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全日制大专及以上学历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学前教育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幼儿教育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持有幼儿教师资格证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试讲+技能测试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1983年5月9日及以后出生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新城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第五幼儿园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专任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bdr w:val="none" w:color="auto" w:sz="0" w:space="0"/>
              </w:rPr>
              <w:t>5名</w:t>
            </w: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27272"/>
                <w:spacing w:val="0"/>
                <w:sz w:val="17"/>
                <w:szCs w:val="17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27272"/>
                <w:spacing w:val="0"/>
                <w:sz w:val="17"/>
                <w:szCs w:val="17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27272"/>
                <w:spacing w:val="0"/>
                <w:sz w:val="17"/>
                <w:szCs w:val="17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27272"/>
                <w:spacing w:val="0"/>
                <w:sz w:val="17"/>
                <w:szCs w:val="17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27272"/>
                <w:spacing w:val="0"/>
                <w:sz w:val="17"/>
                <w:szCs w:val="17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24966"/>
    <w:multiLevelType w:val="multilevel"/>
    <w:tmpl w:val="2FE24966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A00EB"/>
    <w:rsid w:val="19CA00EB"/>
    <w:rsid w:val="30454AD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2018-05-11T06:56:00Z</dcterms:created>
  <dc:creator>ASUS</dc:creator>
  <cp:lastModifiedBy>ASUS</cp:lastModifiedBy>
  <dcterms:modified xsi:type="dcterms:W3CDTF">2018-05-11T06:56:36Z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