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2" w:type="pct"/>
        <w:jc w:val="center"/>
        <w:tblCellSpacing w:w="7" w:type="dxa"/>
        <w:tblInd w:w="-270" w:type="dxa"/>
        <w:tblCellMar>
          <w:left w:w="0" w:type="dxa"/>
          <w:right w:w="0" w:type="dxa"/>
        </w:tblCellMar>
        <w:tblLook w:val="04A0"/>
      </w:tblPr>
      <w:tblGrid>
        <w:gridCol w:w="8604"/>
      </w:tblGrid>
      <w:tr w:rsidR="006868E9" w:rsidRPr="006868E9" w:rsidTr="006868E9">
        <w:trPr>
          <w:tblCellSpacing w:w="7" w:type="dxa"/>
          <w:jc w:val="center"/>
        </w:trPr>
        <w:tc>
          <w:tcPr>
            <w:tcW w:w="4984" w:type="pct"/>
            <w:vAlign w:val="center"/>
            <w:hideMark/>
          </w:tcPr>
          <w:p w:rsidR="006868E9" w:rsidRPr="006868E9" w:rsidRDefault="006868E9" w:rsidP="006868E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6868E9" w:rsidRPr="006868E9" w:rsidTr="006868E9">
        <w:trPr>
          <w:tblCellSpacing w:w="7" w:type="dxa"/>
          <w:jc w:val="center"/>
        </w:trPr>
        <w:tc>
          <w:tcPr>
            <w:tcW w:w="4984" w:type="pct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6868E9" w:rsidRPr="006868E9" w:rsidRDefault="006868E9" w:rsidP="006868E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39"/>
                <w:szCs w:val="39"/>
              </w:rPr>
            </w:pPr>
            <w:r w:rsidRPr="006868E9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202</w:t>
            </w:r>
            <w:r w:rsidR="003743E1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2</w:t>
            </w:r>
            <w:r w:rsidRPr="006868E9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年德清</w:t>
            </w:r>
            <w:proofErr w:type="gramStart"/>
            <w:r w:rsidRPr="006868E9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县银龄讲学</w:t>
            </w:r>
            <w:proofErr w:type="gramEnd"/>
            <w:r w:rsidRPr="006868E9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教师招募公告</w:t>
            </w:r>
          </w:p>
        </w:tc>
      </w:tr>
      <w:tr w:rsidR="006868E9" w:rsidRPr="006868E9" w:rsidTr="006868E9">
        <w:trPr>
          <w:trHeight w:val="225"/>
          <w:tblCellSpacing w:w="7" w:type="dxa"/>
          <w:jc w:val="center"/>
        </w:trPr>
        <w:tc>
          <w:tcPr>
            <w:tcW w:w="4984" w:type="pct"/>
            <w:tcBorders>
              <w:bottom w:val="single" w:sz="12" w:space="0" w:color="343434"/>
            </w:tcBorders>
            <w:vAlign w:val="center"/>
            <w:hideMark/>
          </w:tcPr>
          <w:p w:rsidR="006868E9" w:rsidRPr="006868E9" w:rsidRDefault="006868E9" w:rsidP="006868E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  <w:szCs w:val="27"/>
              </w:rPr>
            </w:pPr>
          </w:p>
        </w:tc>
      </w:tr>
      <w:tr w:rsidR="006868E9" w:rsidRPr="006868E9" w:rsidTr="006868E9">
        <w:trPr>
          <w:tblCellSpacing w:w="7" w:type="dxa"/>
          <w:jc w:val="center"/>
        </w:trPr>
        <w:tc>
          <w:tcPr>
            <w:tcW w:w="4984" w:type="pct"/>
            <w:vAlign w:val="center"/>
            <w:hideMark/>
          </w:tcPr>
          <w:p w:rsidR="006868E9" w:rsidRPr="006868E9" w:rsidRDefault="006868E9" w:rsidP="006868E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6868E9" w:rsidRPr="006868E9" w:rsidTr="006868E9">
        <w:trPr>
          <w:tblCellSpacing w:w="7" w:type="dxa"/>
          <w:jc w:val="center"/>
        </w:trPr>
        <w:tc>
          <w:tcPr>
            <w:tcW w:w="4984" w:type="pct"/>
            <w:vAlign w:val="center"/>
            <w:hideMark/>
          </w:tcPr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根据《德清县教育局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德清县财政局关于进一步推进实施银龄讲学计划工作的通知》（德教人〔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202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〕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号）精神，现就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德清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县银龄讲学</w:t>
            </w:r>
            <w:proofErr w:type="gramEnd"/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教师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招募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有关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事项公告如下：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黑体" w:eastAsia="黑体" w:hAnsi="黑体" w:cs="Times New Roman" w:hint="eastAsia"/>
                <w:color w:val="333333"/>
                <w:kern w:val="0"/>
                <w:sz w:val="30"/>
                <w:szCs w:val="30"/>
              </w:rPr>
              <w:t>一、招募计划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202</w:t>
            </w:r>
            <w:r w:rsidR="003743E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年德清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县银龄讲学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招募计划共</w:t>
            </w:r>
            <w:r w:rsidR="00D074AD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16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名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（见附件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）。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黑体" w:eastAsia="黑体" w:hAnsi="黑体" w:cs="Times New Roman" w:hint="eastAsia"/>
                <w:color w:val="333333"/>
                <w:kern w:val="0"/>
                <w:sz w:val="30"/>
                <w:szCs w:val="30"/>
              </w:rPr>
              <w:t>二、招募对象和条件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县内优秀教师，以退休的校领导、教研员、骨干教师为主，原则上应具备以下条件：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1.政治可靠，师德高尚，潜心立德树人；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2.业务精良，曾获得县级及以上教育行政部门授予的教学明星、教学能手、教坛新秀、优秀教师、优秀班主任等先进荣誉，或参加县级及以上课堂教学（基本功）比赛曾获奖的教师优先；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3.具有相应的教师资格证书，年龄一般在男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63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周岁及以下（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195</w:t>
            </w:r>
            <w:r w:rsidR="003743E1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9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日以后出生），女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60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周岁及以下（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196</w:t>
            </w:r>
            <w:r w:rsidR="003743E1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0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日以后出生），到小学任教的应具有一级教师及以上职称，到中学任教的应具有高级教师职称，退休不满</w:t>
            </w:r>
            <w:r w:rsidRPr="006868E9">
              <w:rPr>
                <w:rFonts w:ascii="Times New Roman" w:eastAsia="仿宋_GB2312" w:hAnsi="Times New Roman" w:cs="Times New Roman"/>
                <w:color w:val="333333"/>
                <w:kern w:val="0"/>
                <w:sz w:val="30"/>
                <w:szCs w:val="30"/>
              </w:rPr>
              <w:t>3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年的教师优先。</w:t>
            </w:r>
          </w:p>
          <w:p w:rsidR="00813D34" w:rsidRDefault="00813D34" w:rsidP="006868E9">
            <w:pPr>
              <w:widowControl/>
              <w:spacing w:line="495" w:lineRule="atLeast"/>
              <w:ind w:firstLine="600"/>
              <w:jc w:val="left"/>
              <w:rPr>
                <w:rFonts w:ascii="CESI黑体-GB13000" w:eastAsia="CESI黑体-GB13000" w:hAnsi="微软雅黑" w:cs="宋体"/>
                <w:color w:val="333333"/>
                <w:kern w:val="0"/>
                <w:sz w:val="30"/>
                <w:szCs w:val="30"/>
              </w:rPr>
            </w:pPr>
          </w:p>
          <w:p w:rsidR="006868E9" w:rsidRPr="0004468A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黑体" w:eastAsia="黑体" w:hAnsi="黑体" w:cs="Times New Roman"/>
                <w:color w:val="333333"/>
                <w:kern w:val="0"/>
                <w:sz w:val="30"/>
                <w:szCs w:val="30"/>
              </w:rPr>
            </w:pPr>
            <w:r w:rsidRPr="0004468A">
              <w:rPr>
                <w:rFonts w:ascii="黑体" w:eastAsia="黑体" w:hAnsi="黑体" w:cs="Times New Roman" w:hint="eastAsia"/>
                <w:color w:val="333333"/>
                <w:kern w:val="0"/>
                <w:sz w:val="30"/>
                <w:szCs w:val="30"/>
              </w:rPr>
              <w:lastRenderedPageBreak/>
              <w:t>三、招募程序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1.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报名时间与地点：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202</w:t>
            </w:r>
            <w:r w:rsidR="003743E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月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19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日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— 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月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21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日，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各招募学校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报名时需提交相应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应聘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材料（原件及复印件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，招募学校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审核后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，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原件返还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应聘教师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）：</w:t>
            </w:r>
            <w:r w:rsidRPr="006868E9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⑴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《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202</w:t>
            </w:r>
            <w:r w:rsidR="003743E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年德清县银龄讲学教师申请表》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1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份（附件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）；</w:t>
            </w:r>
            <w:r w:rsidRPr="006868E9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⑵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身份证；</w:t>
            </w:r>
            <w:r w:rsidRPr="006868E9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⑶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教师资格证；</w:t>
            </w:r>
            <w:r w:rsidRPr="006868E9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⑷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专业技术职务资格证书；</w:t>
            </w:r>
            <w:r w:rsidRPr="006868E9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⑸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相应的先进称号、教学业务荣誉。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2.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资格审查。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招募学校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对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应聘教师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进行资格审查，遴选确定拟入围教师名单。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3.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组织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考察。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招募学校对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入围教师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进行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考察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，讲学教师须提供暑期体检报告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4.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公示名单。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学校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择优确定拟用人员并进行公示。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5.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签订协议。公示期满，没有反映问题或反映问题不影响聘用的，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招募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学校与拟聘教师签订服务协议，协议一年一签，每期不少于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一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学年，双方明确权利义务，鼓励考核合格的教师连续讲学，对不按协议履行义务的或因身体等原因不适合继续讲学的，应及时解除服务协议。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6.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上岗任教。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招募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学校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安排银龄讲学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教师上岗任教。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黑体" w:eastAsia="黑体" w:hAnsi="黑体" w:cs="Times New Roman" w:hint="eastAsia"/>
                <w:color w:val="333333"/>
                <w:kern w:val="0"/>
                <w:sz w:val="30"/>
                <w:szCs w:val="30"/>
              </w:rPr>
              <w:t>四、经费保障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银龄讲学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教师服务期间原享受的退休待遇不变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，相关讲学工作补助按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《德清县教育局</w:t>
            </w:r>
            <w:r w:rsidR="0004468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德清县财政局关于进一步推进实施银龄讲学计划工作的通知》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执行。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黑体" w:eastAsia="黑体" w:hAnsi="黑体" w:cs="Times New Roman" w:hint="eastAsia"/>
                <w:color w:val="333333"/>
                <w:kern w:val="0"/>
                <w:sz w:val="30"/>
                <w:szCs w:val="30"/>
              </w:rPr>
              <w:lastRenderedPageBreak/>
              <w:t>五、联系方式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德清县教育局组宣人事科：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0572</w:t>
            </w:r>
            <w:r w:rsidR="0004468A">
              <w:rPr>
                <w:rFonts w:ascii="Times New Roman" w:eastAsia="微软雅黑" w:hAnsi="Times New Roman" w:cs="Times New Roman" w:hint="eastAsia"/>
                <w:color w:val="333333"/>
                <w:kern w:val="0"/>
                <w:sz w:val="30"/>
                <w:szCs w:val="30"/>
              </w:rPr>
              <w:t>-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8063783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。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 </w:t>
            </w:r>
          </w:p>
          <w:p w:rsidR="00813D34" w:rsidRDefault="00813D34" w:rsidP="006868E9">
            <w:pPr>
              <w:widowControl/>
              <w:spacing w:line="495" w:lineRule="atLeast"/>
              <w:ind w:firstLine="600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0"/>
                <w:szCs w:val="30"/>
              </w:rPr>
            </w:pPr>
          </w:p>
          <w:p w:rsidR="00813D34" w:rsidRDefault="00813D34" w:rsidP="006868E9">
            <w:pPr>
              <w:widowControl/>
              <w:spacing w:line="495" w:lineRule="atLeast"/>
              <w:ind w:firstLine="600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0"/>
                <w:szCs w:val="30"/>
              </w:rPr>
            </w:pPr>
          </w:p>
          <w:p w:rsidR="006868E9" w:rsidRPr="006868E9" w:rsidRDefault="006868E9" w:rsidP="006868E9">
            <w:pPr>
              <w:widowControl/>
              <w:spacing w:line="495" w:lineRule="atLeast"/>
              <w:ind w:firstLine="6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附件：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1.202</w:t>
            </w:r>
            <w:r w:rsidR="009D1619" w:rsidRPr="009D161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年德清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县银龄讲学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教师招募计划表</w:t>
            </w:r>
          </w:p>
          <w:p w:rsidR="006868E9" w:rsidRPr="006868E9" w:rsidRDefault="006868E9" w:rsidP="006868E9">
            <w:pPr>
              <w:widowControl/>
              <w:spacing w:line="49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kern w:val="0"/>
                <w:sz w:val="30"/>
                <w:szCs w:val="30"/>
              </w:rPr>
              <w:t xml:space="preserve">          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2.202</w:t>
            </w:r>
            <w:r w:rsidR="003743E1" w:rsidRPr="009D1619">
              <w:rPr>
                <w:rFonts w:ascii="Times New Roman" w:eastAsia="微软雅黑" w:hAnsi="Times New Roman" w:cs="Times New Roman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年德清</w:t>
            </w:r>
            <w:proofErr w:type="gramStart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县银龄讲学</w:t>
            </w:r>
            <w:proofErr w:type="gramEnd"/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教师申请表</w:t>
            </w:r>
          </w:p>
          <w:p w:rsidR="006868E9" w:rsidRPr="006868E9" w:rsidRDefault="006868E9" w:rsidP="006868E9">
            <w:pPr>
              <w:widowControl/>
              <w:spacing w:line="49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 </w:t>
            </w:r>
          </w:p>
          <w:p w:rsidR="006868E9" w:rsidRPr="006868E9" w:rsidRDefault="006868E9" w:rsidP="006868E9">
            <w:pPr>
              <w:widowControl/>
              <w:spacing w:line="49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 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42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德清县教育局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 </w:t>
            </w:r>
          </w:p>
          <w:p w:rsidR="006868E9" w:rsidRPr="006868E9" w:rsidRDefault="006868E9" w:rsidP="006868E9">
            <w:pPr>
              <w:widowControl/>
              <w:spacing w:line="495" w:lineRule="atLeast"/>
              <w:ind w:firstLine="420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202</w:t>
            </w:r>
            <w:r w:rsidR="003743E1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0"/>
                <w:szCs w:val="30"/>
              </w:rPr>
              <w:t>8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月</w:t>
            </w:r>
            <w:r w:rsidRPr="006868E9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1</w:t>
            </w:r>
            <w:r w:rsidR="008E5B7A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6</w:t>
            </w: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日</w:t>
            </w: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209B3" w:rsidRDefault="006209B3" w:rsidP="006868E9">
            <w:pPr>
              <w:widowControl/>
              <w:spacing w:line="420" w:lineRule="atLeast"/>
              <w:jc w:val="left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  <w:p w:rsidR="006868E9" w:rsidRPr="006868E9" w:rsidRDefault="006868E9" w:rsidP="006868E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lastRenderedPageBreak/>
              <w:t>附件</w:t>
            </w:r>
            <w:r w:rsidRPr="006868E9">
              <w:rPr>
                <w:rFonts w:ascii="Times New Roman" w:eastAsia="微软雅黑" w:hAnsi="Times New Roman" w:cs="Times New Roman"/>
                <w:color w:val="333333"/>
                <w:kern w:val="0"/>
                <w:sz w:val="32"/>
                <w:szCs w:val="32"/>
              </w:rPr>
              <w:t>1:</w:t>
            </w:r>
          </w:p>
          <w:p w:rsidR="006868E9" w:rsidRPr="006868E9" w:rsidRDefault="006868E9" w:rsidP="006868E9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6868E9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2"/>
                <w:szCs w:val="32"/>
              </w:rPr>
              <w:t>202</w:t>
            </w:r>
            <w:r w:rsidR="003743E1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2"/>
                <w:szCs w:val="32"/>
              </w:rPr>
              <w:t>2</w:t>
            </w:r>
            <w:r w:rsidRPr="006868E9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2"/>
                <w:szCs w:val="32"/>
              </w:rPr>
              <w:t>年德清县银龄讲学教师招募计划表</w:t>
            </w:r>
          </w:p>
          <w:tbl>
            <w:tblPr>
              <w:tblW w:w="8760" w:type="dxa"/>
              <w:tblBorders>
                <w:top w:val="single" w:sz="6" w:space="0" w:color="333333"/>
                <w:left w:val="single" w:sz="6" w:space="0" w:color="33333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2268"/>
              <w:gridCol w:w="1701"/>
              <w:gridCol w:w="1276"/>
              <w:gridCol w:w="2409"/>
              <w:gridCol w:w="125"/>
            </w:tblGrid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招募</w:t>
                  </w:r>
                  <w:r w:rsidRPr="006868E9">
                    <w:rPr>
                      <w:rFonts w:ascii="Times New Roman" w:eastAsia="微软雅黑" w:hAnsi="Times New Roman" w:cs="Times New Roman"/>
                      <w:color w:val="333333"/>
                      <w:kern w:val="0"/>
                      <w:sz w:val="32"/>
                      <w:szCs w:val="32"/>
                    </w:rPr>
                    <w:t>学校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学科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D1619"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  <w:t>计划数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619" w:rsidRDefault="009D1619" w:rsidP="009D1619">
                  <w:pPr>
                    <w:widowControl/>
                    <w:jc w:val="center"/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</w:pPr>
                  <w:r w:rsidRPr="009D161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联系电话</w:t>
                  </w:r>
                </w:p>
              </w:tc>
              <w:tc>
                <w:tcPr>
                  <w:tcW w:w="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禹越</w:t>
                  </w: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中学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81466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初中</w:t>
                  </w: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社会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13735169197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逸夫小学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13757233666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逸夫小学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小学数学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D904A0" w:rsidRDefault="009D161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逸夫小学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小学科学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D904A0" w:rsidRDefault="009D161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三桥小学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18006728879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600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上柏小学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D1AF9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18257291601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600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东风小学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D1AF9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13706822720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600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清溪小学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13587262277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清溪小学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小学数学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D161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雷</w:t>
                  </w:r>
                  <w:proofErr w:type="gramStart"/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甸</w:t>
                  </w:r>
                  <w:proofErr w:type="gramEnd"/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小学数学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15868216891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高桥小学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A5893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13587908822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洛舍中心学校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209B3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209B3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13857269345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Default="009D1619" w:rsidP="006209B3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洛舍中心学校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小学科学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D161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下</w:t>
                  </w:r>
                  <w:proofErr w:type="gramStart"/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舍中心</w:t>
                  </w:r>
                  <w:proofErr w:type="gramEnd"/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学校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</w:t>
                  </w: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语文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color w:val="333333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9D1AF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9D1AF9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13567257605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585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549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下</w:t>
                  </w:r>
                  <w:proofErr w:type="gramStart"/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舍中心</w:t>
                  </w:r>
                  <w:proofErr w:type="gramEnd"/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学校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</w:t>
                  </w: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数学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61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1619" w:rsidRPr="006868E9" w:rsidTr="009D1619">
              <w:trPr>
                <w:trHeight w:val="600"/>
              </w:trPr>
              <w:tc>
                <w:tcPr>
                  <w:tcW w:w="98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549C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莫干中心学校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209B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小学</w:t>
                  </w:r>
                  <w:r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数学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6868E9">
                    <w:rPr>
                      <w:rFonts w:ascii="仿宋_GB2312" w:eastAsia="仿宋_GB2312" w:hAnsi="微软雅黑" w:cs="宋体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</w:tcPr>
                <w:p w:rsidR="009D1619" w:rsidRPr="006868E9" w:rsidRDefault="009D1AF9" w:rsidP="009D1AF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13567951785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D1619" w:rsidRPr="006868E9" w:rsidRDefault="009D1619" w:rsidP="006868E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868E9" w:rsidRPr="006868E9" w:rsidRDefault="006868E9" w:rsidP="006868E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B93EF9" w:rsidRDefault="00B93EF9">
      <w:pPr>
        <w:rPr>
          <w:rFonts w:hint="eastAsia"/>
        </w:rPr>
      </w:pPr>
    </w:p>
    <w:p w:rsidR="009D1619" w:rsidRDefault="009D1619">
      <w:pPr>
        <w:rPr>
          <w:rFonts w:hint="eastAsia"/>
        </w:rPr>
      </w:pPr>
    </w:p>
    <w:p w:rsidR="009D1619" w:rsidRDefault="009D1619">
      <w:pPr>
        <w:rPr>
          <w:rFonts w:hint="eastAsia"/>
        </w:rPr>
      </w:pPr>
    </w:p>
    <w:p w:rsidR="009D1619" w:rsidRDefault="009D1619">
      <w:pPr>
        <w:rPr>
          <w:rFonts w:hint="eastAsia"/>
        </w:rPr>
      </w:pPr>
    </w:p>
    <w:p w:rsidR="009D1619" w:rsidRDefault="009D1619"/>
    <w:p w:rsidR="00F12A3C" w:rsidRDefault="00F12A3C" w:rsidP="00F12A3C">
      <w:pPr>
        <w:pStyle w:val="a6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  <w:lang w:eastAsia="zh-CN"/>
        </w:rPr>
        <w:t>2</w:t>
      </w:r>
    </w:p>
    <w:p w:rsidR="00F12A3C" w:rsidRDefault="00F12A3C" w:rsidP="00F12A3C">
      <w:pPr>
        <w:pStyle w:val="a6"/>
        <w:jc w:val="center"/>
        <w:rPr>
          <w:rFonts w:ascii="方正小标宋简体" w:eastAsia="方正小标宋简体" w:hAnsi="Times New Roman"/>
          <w:sz w:val="32"/>
          <w:szCs w:val="32"/>
          <w:lang w:eastAsia="zh-CN"/>
        </w:rPr>
      </w:pPr>
      <w:r>
        <w:rPr>
          <w:rFonts w:ascii="方正小标宋简体" w:eastAsia="方正小标宋简体" w:hAnsi="Times New Roman" w:hint="eastAsia"/>
          <w:sz w:val="32"/>
          <w:szCs w:val="32"/>
          <w:lang w:eastAsia="zh-CN"/>
        </w:rPr>
        <w:t>2022年德清</w:t>
      </w:r>
      <w:proofErr w:type="gramStart"/>
      <w:r>
        <w:rPr>
          <w:rFonts w:ascii="方正小标宋简体" w:eastAsia="方正小标宋简体" w:hAnsi="Times New Roman" w:hint="eastAsia"/>
          <w:sz w:val="32"/>
          <w:szCs w:val="32"/>
          <w:lang w:eastAsia="zh-CN"/>
        </w:rPr>
        <w:t>县银龄讲学</w:t>
      </w:r>
      <w:proofErr w:type="gramEnd"/>
      <w:r>
        <w:rPr>
          <w:rFonts w:ascii="方正小标宋简体" w:eastAsia="方正小标宋简体" w:hAnsi="Times New Roman" w:hint="eastAsia"/>
          <w:sz w:val="32"/>
          <w:szCs w:val="32"/>
          <w:lang w:eastAsia="zh-CN"/>
        </w:rPr>
        <w:t>教师申请表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238"/>
        <w:gridCol w:w="1461"/>
        <w:gridCol w:w="1440"/>
        <w:gridCol w:w="1335"/>
        <w:gridCol w:w="1725"/>
        <w:gridCol w:w="2019"/>
      </w:tblGrid>
      <w:tr w:rsidR="00F12A3C" w:rsidTr="000272F8">
        <w:trPr>
          <w:cantSplit/>
          <w:trHeight w:val="627"/>
          <w:jc w:val="center"/>
        </w:trPr>
        <w:tc>
          <w:tcPr>
            <w:tcW w:w="948" w:type="dxa"/>
            <w:gridSpan w:val="2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61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3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599"/>
          <w:jc w:val="center"/>
        </w:trPr>
        <w:tc>
          <w:tcPr>
            <w:tcW w:w="948" w:type="dxa"/>
            <w:gridSpan w:val="2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461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133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</w:tcBorders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683"/>
          <w:jc w:val="center"/>
        </w:trPr>
        <w:tc>
          <w:tcPr>
            <w:tcW w:w="948" w:type="dxa"/>
            <w:gridSpan w:val="2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入党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461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参加工</w:t>
            </w:r>
            <w:proofErr w:type="spellEnd"/>
          </w:p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作时间</w:t>
            </w:r>
            <w:proofErr w:type="spellEnd"/>
          </w:p>
        </w:tc>
        <w:tc>
          <w:tcPr>
            <w:tcW w:w="133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退休时间</w:t>
            </w:r>
            <w:proofErr w:type="spellEnd"/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698"/>
          <w:jc w:val="center"/>
        </w:trPr>
        <w:tc>
          <w:tcPr>
            <w:tcW w:w="948" w:type="dxa"/>
            <w:gridSpan w:val="2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01" w:type="dxa"/>
            <w:gridSpan w:val="2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4" w:space="0" w:color="auto"/>
            </w:tcBorders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609"/>
          <w:jc w:val="center"/>
        </w:trPr>
        <w:tc>
          <w:tcPr>
            <w:tcW w:w="3849" w:type="dxa"/>
            <w:gridSpan w:val="4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退休单位</w:t>
            </w:r>
          </w:p>
        </w:tc>
        <w:tc>
          <w:tcPr>
            <w:tcW w:w="5079" w:type="dxa"/>
            <w:gridSpan w:val="3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F12A3C" w:rsidTr="000272F8">
        <w:trPr>
          <w:cantSplit/>
          <w:trHeight w:val="609"/>
          <w:jc w:val="center"/>
        </w:trPr>
        <w:tc>
          <w:tcPr>
            <w:tcW w:w="3849" w:type="dxa"/>
            <w:gridSpan w:val="4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申请讲学学校及学科</w:t>
            </w:r>
            <w:proofErr w:type="spellEnd"/>
          </w:p>
        </w:tc>
        <w:tc>
          <w:tcPr>
            <w:tcW w:w="5079" w:type="dxa"/>
            <w:gridSpan w:val="3"/>
            <w:vAlign w:val="center"/>
          </w:tcPr>
          <w:p w:rsidR="00F12A3C" w:rsidRDefault="00F12A3C" w:rsidP="000272F8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2299"/>
          <w:jc w:val="center"/>
        </w:trPr>
        <w:tc>
          <w:tcPr>
            <w:tcW w:w="710" w:type="dxa"/>
            <w:vAlign w:val="center"/>
          </w:tcPr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工作主要简历</w:t>
            </w:r>
            <w:proofErr w:type="spellEnd"/>
          </w:p>
        </w:tc>
        <w:tc>
          <w:tcPr>
            <w:tcW w:w="8218" w:type="dxa"/>
            <w:gridSpan w:val="6"/>
            <w:vAlign w:val="center"/>
          </w:tcPr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12A3C" w:rsidTr="000272F8">
        <w:trPr>
          <w:cantSplit/>
          <w:trHeight w:val="2346"/>
          <w:jc w:val="center"/>
        </w:trPr>
        <w:tc>
          <w:tcPr>
            <w:tcW w:w="710" w:type="dxa"/>
            <w:vAlign w:val="center"/>
          </w:tcPr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奖惩情况（含教学荣誉）</w:t>
            </w:r>
          </w:p>
        </w:tc>
        <w:tc>
          <w:tcPr>
            <w:tcW w:w="8218" w:type="dxa"/>
            <w:gridSpan w:val="6"/>
            <w:vAlign w:val="center"/>
          </w:tcPr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:rsidR="00F12A3C" w:rsidRDefault="00F12A3C" w:rsidP="000272F8">
            <w:pPr>
              <w:pStyle w:val="a6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</w:tbl>
    <w:p w:rsidR="00F12A3C" w:rsidRPr="006C2A51" w:rsidRDefault="00F12A3C" w:rsidP="00F12A3C"/>
    <w:p w:rsidR="00F12A3C" w:rsidRPr="00F12A3C" w:rsidRDefault="00F12A3C"/>
    <w:sectPr w:rsidR="00F12A3C" w:rsidRPr="00F12A3C" w:rsidSect="00B9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52" w:rsidRDefault="00700952" w:rsidP="003743E1">
      <w:r>
        <w:separator/>
      </w:r>
    </w:p>
  </w:endnote>
  <w:endnote w:type="continuationSeparator" w:id="0">
    <w:p w:rsidR="00700952" w:rsidRDefault="00700952" w:rsidP="0037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52" w:rsidRDefault="00700952" w:rsidP="003743E1">
      <w:r>
        <w:separator/>
      </w:r>
    </w:p>
  </w:footnote>
  <w:footnote w:type="continuationSeparator" w:id="0">
    <w:p w:rsidR="00700952" w:rsidRDefault="00700952" w:rsidP="0037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8E9"/>
    <w:rsid w:val="0004468A"/>
    <w:rsid w:val="000853FB"/>
    <w:rsid w:val="00135E2F"/>
    <w:rsid w:val="001C003A"/>
    <w:rsid w:val="003743E1"/>
    <w:rsid w:val="00395185"/>
    <w:rsid w:val="004F785B"/>
    <w:rsid w:val="005340AA"/>
    <w:rsid w:val="0061540D"/>
    <w:rsid w:val="006209B3"/>
    <w:rsid w:val="006549C7"/>
    <w:rsid w:val="006868E9"/>
    <w:rsid w:val="00700952"/>
    <w:rsid w:val="00813D34"/>
    <w:rsid w:val="00814669"/>
    <w:rsid w:val="008E5B7A"/>
    <w:rsid w:val="009A5893"/>
    <w:rsid w:val="009D08B8"/>
    <w:rsid w:val="009D1619"/>
    <w:rsid w:val="009D1AF9"/>
    <w:rsid w:val="00B93EF9"/>
    <w:rsid w:val="00BC4E7F"/>
    <w:rsid w:val="00CE222A"/>
    <w:rsid w:val="00D074AD"/>
    <w:rsid w:val="00D44DFC"/>
    <w:rsid w:val="00D904A0"/>
    <w:rsid w:val="00D90BFF"/>
    <w:rsid w:val="00E56E3C"/>
    <w:rsid w:val="00F12A3C"/>
    <w:rsid w:val="00F3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7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43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43E1"/>
    <w:rPr>
      <w:sz w:val="18"/>
      <w:szCs w:val="18"/>
    </w:rPr>
  </w:style>
  <w:style w:type="paragraph" w:styleId="a6">
    <w:name w:val="No Spacing"/>
    <w:uiPriority w:val="1"/>
    <w:qFormat/>
    <w:rsid w:val="00F12A3C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15</cp:revision>
  <cp:lastPrinted>2022-08-15T01:53:00Z</cp:lastPrinted>
  <dcterms:created xsi:type="dcterms:W3CDTF">2021-09-05T03:06:00Z</dcterms:created>
  <dcterms:modified xsi:type="dcterms:W3CDTF">2022-08-15T06:33:00Z</dcterms:modified>
</cp:coreProperties>
</file>